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574" w:rsidRDefault="00E3715C">
      <w:pPr>
        <w:spacing w:after="120" w:line="259" w:lineRule="auto"/>
        <w:ind w:left="114" w:firstLine="0"/>
        <w:jc w:val="center"/>
      </w:pPr>
      <w:r>
        <w:t xml:space="preserve">  </w:t>
      </w:r>
    </w:p>
    <w:p w:rsidR="004B7574" w:rsidRDefault="00E3715C">
      <w:pPr>
        <w:spacing w:after="90" w:line="259" w:lineRule="auto"/>
        <w:ind w:right="45" w:firstLine="0"/>
        <w:jc w:val="center"/>
      </w:pPr>
      <w:r>
        <w:rPr>
          <w:sz w:val="28"/>
        </w:rPr>
        <w:t>Практическое занятие №</w:t>
      </w:r>
      <w:r w:rsidR="002E2998">
        <w:rPr>
          <w:sz w:val="28"/>
        </w:rPr>
        <w:t>8</w:t>
      </w:r>
      <w:r>
        <w:rPr>
          <w:sz w:val="28"/>
        </w:rPr>
        <w:t xml:space="preserve"> </w:t>
      </w:r>
    </w:p>
    <w:p w:rsidR="004B7574" w:rsidRDefault="00E3715C">
      <w:pPr>
        <w:spacing w:after="0" w:line="300" w:lineRule="auto"/>
        <w:ind w:left="720" w:firstLine="0"/>
        <w:jc w:val="left"/>
      </w:pPr>
      <w:r>
        <w:rPr>
          <w:sz w:val="28"/>
        </w:rPr>
        <w:t>Системы с разнородными потоками событий. Статистика очередей. Цикличная обработка. Блоки: PREEMPT, RETURN, QUEUE, DEPART, ASSIGN, LOOP, SAVEVALUE. Оператор EQU.</w:t>
      </w:r>
      <w:r>
        <w:rPr>
          <w:b/>
          <w:sz w:val="28"/>
        </w:rPr>
        <w:t xml:space="preserve"> </w:t>
      </w:r>
    </w:p>
    <w:p w:rsidR="004B7574" w:rsidRDefault="00E3715C">
      <w:pPr>
        <w:spacing w:after="36" w:line="259" w:lineRule="auto"/>
        <w:ind w:left="64" w:firstLine="0"/>
        <w:jc w:val="center"/>
      </w:pPr>
      <w:r>
        <w:rPr>
          <w:sz w:val="28"/>
        </w:rPr>
        <w:t xml:space="preserve"> </w:t>
      </w:r>
    </w:p>
    <w:p w:rsidR="004B7574" w:rsidRDefault="00E3715C">
      <w:pPr>
        <w:ind w:left="-15" w:firstLine="0"/>
      </w:pPr>
      <w:r>
        <w:rPr>
          <w:u w:val="single" w:color="000000"/>
        </w:rPr>
        <w:t>Цель работы</w:t>
      </w:r>
      <w:r>
        <w:t>: изучение блоков аппаратной категории: PREEMPT, RETURN. Моделирование систем с очередями: блоки QUEUE, DEPART. Моделирование процессов с циклической обработкой требований: блоки  ASSIGN, LOOP. Блок изменения сохраняемых величин:  SAVEVALUE. Оператор присв</w:t>
      </w:r>
      <w:r>
        <w:t xml:space="preserve">оения числовых значений: EQU. </w:t>
      </w:r>
    </w:p>
    <w:p w:rsidR="004B7574" w:rsidRDefault="00E3715C">
      <w:pPr>
        <w:spacing w:after="67" w:line="259" w:lineRule="auto"/>
        <w:ind w:left="720" w:firstLine="0"/>
        <w:jc w:val="left"/>
      </w:pPr>
      <w:r>
        <w:t xml:space="preserve"> </w:t>
      </w:r>
    </w:p>
    <w:p w:rsidR="004B7574" w:rsidRDefault="00E3715C">
      <w:pPr>
        <w:ind w:left="-15"/>
      </w:pPr>
      <w:r>
        <w:t>Блоки PREEMPT и RETURN относятся к аппаратной категории и к группе устройств. Эти блоки работают в паре. Блок PREEMPT — это блок захвата прибора (устройства). Он переводит устройство в прерванное состояние. Блок RETURN — бл</w:t>
      </w:r>
      <w:r>
        <w:t xml:space="preserve">ок возврата захваченного прибора. При вводе транзакта в блок RETURN снимается прерывание с устройства, которое было осуществлено тем же транзактом, который вызвал прерывание.  </w:t>
      </w:r>
    </w:p>
    <w:p w:rsidR="004B7574" w:rsidRDefault="00E3715C">
      <w:pPr>
        <w:ind w:left="-15"/>
      </w:pPr>
      <w:r>
        <w:t>Блок ASSIGN является основным средством для задания значений параметров транзак</w:t>
      </w:r>
      <w:r>
        <w:t>тов. Параметры транзактов принимают значения из множества целых чисел. Каждый транзакт может иметь один или более параметров. Параметры транзактов применяются для их различия в потоке сообщений, проходящих через модель. Номера параметров используются для с</w:t>
      </w:r>
      <w:r>
        <w:t>сылок на значения, присвоенные параметрам. В общем случае интерпретация смысла параметра произвольна и обычно задается разработчиком модели. В системе GPSS/PC допустимо для каждого транзакта назначать свыше 1000 параметров. Блок ASSIGN заменяет, увеличивае</w:t>
      </w:r>
      <w:r>
        <w:t xml:space="preserve">т или уменьшает текущее значение параметра сообщения (транзакта) на заданное значение. </w:t>
      </w:r>
    </w:p>
    <w:p w:rsidR="004B7574" w:rsidRDefault="00E3715C">
      <w:pPr>
        <w:ind w:left="-15"/>
      </w:pPr>
      <w:r>
        <w:t>Блок LOOP используется для организации циклов, т.е. для управления числом повторений определенной последовательности блоков в модели. В поле &lt;A&gt; блока задается  парамет</w:t>
      </w:r>
      <w:r>
        <w:t xml:space="preserve">р, который используется в качестве счетчика цикла. Как правило, блок LOOP применяется в паре с блоком ASSIGN.  </w:t>
      </w:r>
    </w:p>
    <w:p w:rsidR="004B7574" w:rsidRDefault="00E3715C">
      <w:pPr>
        <w:ind w:left="-15"/>
      </w:pPr>
      <w:r>
        <w:t>Оператор EQU предназначен для присвоения числовых значений именам, используемым в модели. Назначение числовых значений может происходить при вып</w:t>
      </w:r>
      <w:r>
        <w:t xml:space="preserve">олнении какихлибо выражений, задании стандартных числовых атрибутах и т.д. Результат вычисления выражения преобразуется к целому виду. </w:t>
      </w:r>
    </w:p>
    <w:p w:rsidR="004B7574" w:rsidRDefault="00E3715C">
      <w:pPr>
        <w:spacing w:after="76" w:line="259" w:lineRule="auto"/>
        <w:ind w:left="54" w:firstLine="0"/>
        <w:jc w:val="center"/>
      </w:pPr>
      <w:r>
        <w:t xml:space="preserve"> </w:t>
      </w:r>
    </w:p>
    <w:p w:rsidR="004B7574" w:rsidRDefault="00E3715C">
      <w:pPr>
        <w:spacing w:after="73" w:line="259" w:lineRule="auto"/>
        <w:ind w:left="10" w:right="4" w:hanging="10"/>
        <w:jc w:val="center"/>
      </w:pPr>
      <w:r>
        <w:rPr>
          <w:u w:val="single" w:color="000000"/>
        </w:rPr>
        <w:t>Задание 1.</w:t>
      </w:r>
      <w:r>
        <w:t xml:space="preserve"> </w:t>
      </w:r>
    </w:p>
    <w:p w:rsidR="004B7574" w:rsidRDefault="00E3715C">
      <w:pPr>
        <w:spacing w:after="78" w:line="259" w:lineRule="auto"/>
        <w:ind w:left="720" w:firstLine="0"/>
      </w:pPr>
      <w:r>
        <w:t xml:space="preserve">Изучение процессов циклической обработки требований. </w:t>
      </w:r>
    </w:p>
    <w:p w:rsidR="004B7574" w:rsidRDefault="00E3715C">
      <w:pPr>
        <w:spacing w:after="25"/>
        <w:ind w:left="-15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530301</wp:posOffset>
            </wp:positionH>
            <wp:positionV relativeFrom="paragraph">
              <wp:posOffset>176175</wp:posOffset>
            </wp:positionV>
            <wp:extent cx="167640" cy="187452"/>
            <wp:effectExtent l="0" t="0" r="0" b="0"/>
            <wp:wrapNone/>
            <wp:docPr id="159" name="Picture 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1763598</wp:posOffset>
            </wp:positionH>
            <wp:positionV relativeFrom="paragraph">
              <wp:posOffset>400203</wp:posOffset>
            </wp:positionV>
            <wp:extent cx="167640" cy="187452"/>
            <wp:effectExtent l="0" t="0" r="0" b="0"/>
            <wp:wrapNone/>
            <wp:docPr id="164" name="Picture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 w:color="000000"/>
        </w:rPr>
        <w:t>Пример 1.</w:t>
      </w:r>
      <w:r>
        <w:t xml:space="preserve"> </w:t>
      </w:r>
      <w:r>
        <w:t xml:space="preserve">Пусть каждое требование проходит 5 циклов обработки на приборе со временем 3 1 мин. по равномерному закону. Входной поток требований подчиняется равномерному закону со временем 5 2 мин. Смоделировать процесс обработки ровно 100 требований. </w:t>
      </w:r>
    </w:p>
    <w:p w:rsidR="004B7574" w:rsidRDefault="00E3715C">
      <w:pPr>
        <w:spacing w:line="259" w:lineRule="auto"/>
        <w:ind w:left="720" w:firstLine="0"/>
      </w:pPr>
      <w:r>
        <w:t>Решение примера</w:t>
      </w:r>
      <w:r>
        <w:t xml:space="preserve"> 1 приводится как программа 1. </w:t>
      </w:r>
    </w:p>
    <w:tbl>
      <w:tblPr>
        <w:tblStyle w:val="TableGrid"/>
        <w:tblW w:w="9640" w:type="dxa"/>
        <w:tblInd w:w="0" w:type="dxa"/>
        <w:tblCellMar>
          <w:top w:w="5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4B7574">
        <w:trPr>
          <w:trHeight w:val="4499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74" w:rsidRPr="002E2998" w:rsidRDefault="00E3715C">
            <w:pPr>
              <w:spacing w:after="4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lang w:val="en-US"/>
              </w:rPr>
              <w:t xml:space="preserve">SIMULATE  </w:t>
            </w:r>
          </w:p>
          <w:p w:rsidR="004B7574" w:rsidRPr="002E2998" w:rsidRDefault="00E3715C">
            <w:pPr>
              <w:spacing w:after="6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lang w:val="en-US"/>
              </w:rPr>
              <w:t xml:space="preserve">******************************************************** </w:t>
            </w:r>
          </w:p>
          <w:p w:rsidR="004B7574" w:rsidRPr="002E2998" w:rsidRDefault="00E3715C">
            <w:pPr>
              <w:spacing w:after="4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lang w:val="en-US"/>
              </w:rPr>
              <w:t xml:space="preserve">MET1  EQU sqr(25) </w:t>
            </w:r>
          </w:p>
          <w:p w:rsidR="004B7574" w:rsidRPr="002E2998" w:rsidRDefault="00E3715C">
            <w:pPr>
              <w:spacing w:after="6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lang w:val="en-US"/>
              </w:rPr>
              <w:t xml:space="preserve">MET2  EQU (sqr(9)+2^2) </w:t>
            </w:r>
          </w:p>
          <w:p w:rsidR="004B7574" w:rsidRPr="002E2998" w:rsidRDefault="00E3715C">
            <w:pPr>
              <w:spacing w:after="6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lang w:val="en-US"/>
              </w:rPr>
              <w:t xml:space="preserve">********************************************************* </w:t>
            </w:r>
          </w:p>
          <w:p w:rsidR="004B7574" w:rsidRPr="002E2998" w:rsidRDefault="00E3715C">
            <w:pPr>
              <w:spacing w:after="4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lang w:val="en-US"/>
              </w:rPr>
              <w:t xml:space="preserve">10  GENERATE 5,2,,100; </w:t>
            </w:r>
            <w:r>
              <w:rPr>
                <w:rFonts w:ascii="Courier New" w:eastAsia="Courier New" w:hAnsi="Courier New" w:cs="Courier New"/>
              </w:rPr>
              <w:t>Генерация</w:t>
            </w:r>
            <w:r w:rsidRPr="002E2998">
              <w:rPr>
                <w:rFonts w:ascii="Courier New" w:eastAsia="Courier New" w:hAnsi="Courier New" w:cs="Courier New"/>
                <w:lang w:val="en-US"/>
              </w:rPr>
              <w:t xml:space="preserve"> 100 </w:t>
            </w:r>
            <w:r>
              <w:rPr>
                <w:rFonts w:ascii="Courier New" w:eastAsia="Courier New" w:hAnsi="Courier New" w:cs="Courier New"/>
              </w:rPr>
              <w:t>транзактов</w:t>
            </w:r>
            <w:r w:rsidRPr="002E2998">
              <w:rPr>
                <w:rFonts w:ascii="Courier New" w:eastAsia="Courier New" w:hAnsi="Courier New" w:cs="Courier New"/>
                <w:lang w:val="en-US"/>
              </w:rPr>
              <w:t xml:space="preserve"> </w:t>
            </w:r>
          </w:p>
          <w:p w:rsidR="004B7574" w:rsidRPr="002E2998" w:rsidRDefault="00E3715C">
            <w:pPr>
              <w:spacing w:after="6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lang w:val="en-US"/>
              </w:rPr>
              <w:t xml:space="preserve">20  </w:t>
            </w:r>
            <w:r w:rsidRPr="002E2998">
              <w:rPr>
                <w:rFonts w:ascii="Courier New" w:eastAsia="Courier New" w:hAnsi="Courier New" w:cs="Courier New"/>
                <w:lang w:val="en-US"/>
              </w:rPr>
              <w:t xml:space="preserve">ASSIGN 13,MET1 </w:t>
            </w:r>
          </w:p>
          <w:p w:rsidR="004B7574" w:rsidRPr="002E2998" w:rsidRDefault="00E3715C">
            <w:pPr>
              <w:spacing w:after="6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lang w:val="en-US"/>
              </w:rPr>
              <w:t xml:space="preserve">30  SEIZE 1 </w:t>
            </w:r>
          </w:p>
          <w:p w:rsidR="004B7574" w:rsidRPr="002E2998" w:rsidRDefault="00E3715C">
            <w:pPr>
              <w:spacing w:after="4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lang w:val="en-US"/>
              </w:rPr>
              <w:t xml:space="preserve">40 CYCL5  ADVANCE MET2,2 </w:t>
            </w:r>
          </w:p>
          <w:p w:rsidR="004B7574" w:rsidRPr="002E2998" w:rsidRDefault="00E3715C">
            <w:pPr>
              <w:spacing w:after="6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lang w:val="en-US"/>
              </w:rPr>
              <w:t xml:space="preserve">50  LOOP 13,CYCL5 </w:t>
            </w:r>
          </w:p>
          <w:p w:rsidR="004B7574" w:rsidRPr="002E2998" w:rsidRDefault="00E3715C">
            <w:pPr>
              <w:spacing w:after="4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lang w:val="en-US"/>
              </w:rPr>
              <w:t xml:space="preserve">60  RELEASE 1 </w:t>
            </w:r>
          </w:p>
          <w:p w:rsidR="004B7574" w:rsidRDefault="00E3715C">
            <w:pPr>
              <w:spacing w:after="6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</w:rPr>
              <w:t xml:space="preserve">70  TERMINATE 1 Уничтожение транзактов (вывод из системы)  </w:t>
            </w:r>
          </w:p>
          <w:p w:rsidR="004B7574" w:rsidRDefault="00E3715C">
            <w:pPr>
              <w:spacing w:after="6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</w:rPr>
              <w:t xml:space="preserve">********************************************************** </w:t>
            </w:r>
          </w:p>
          <w:p w:rsidR="004B7574" w:rsidRDefault="00E3715C">
            <w:pPr>
              <w:spacing w:after="0" w:line="259" w:lineRule="auto"/>
              <w:ind w:right="2504" w:firstLine="0"/>
              <w:jc w:val="left"/>
            </w:pPr>
            <w:r>
              <w:rPr>
                <w:rFonts w:ascii="Courier New" w:eastAsia="Courier New" w:hAnsi="Courier New" w:cs="Courier New"/>
              </w:rPr>
              <w:t xml:space="preserve">START 100; Задание числа счетчика завершений </w:t>
            </w:r>
            <w:r>
              <w:rPr>
                <w:rFonts w:ascii="Courier New" w:eastAsia="Courier New" w:hAnsi="Courier New" w:cs="Courier New"/>
              </w:rPr>
              <w:t xml:space="preserve">END </w:t>
            </w:r>
          </w:p>
        </w:tc>
      </w:tr>
      <w:tr w:rsidR="004B7574">
        <w:trPr>
          <w:trHeight w:val="341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74" w:rsidRDefault="00E3715C">
            <w:pPr>
              <w:spacing w:after="0" w:line="259" w:lineRule="auto"/>
              <w:ind w:left="2" w:firstLine="0"/>
              <w:jc w:val="center"/>
            </w:pPr>
            <w:r>
              <w:t xml:space="preserve">Программа 1. </w:t>
            </w:r>
          </w:p>
        </w:tc>
      </w:tr>
    </w:tbl>
    <w:p w:rsidR="004B7574" w:rsidRDefault="00E3715C">
      <w:pPr>
        <w:ind w:left="-15"/>
      </w:pPr>
      <w:r>
        <w:t xml:space="preserve">В данном примере организация пятикратного цикла обработки осуществляется блоками ASSIGN и LOOP. Обращение к заданным числовым значениям (5 и 7) производится через метки MET1, MET2 посредством оператора EQU. </w:t>
      </w:r>
    </w:p>
    <w:p w:rsidR="004B7574" w:rsidRDefault="00E3715C">
      <w:pPr>
        <w:spacing w:after="82" w:line="259" w:lineRule="auto"/>
        <w:ind w:left="720" w:firstLine="0"/>
      </w:pPr>
      <w:r>
        <w:t>Формат записи блока ASSIGN:</w:t>
      </w:r>
      <w:r>
        <w:t xml:space="preserve"> </w:t>
      </w:r>
    </w:p>
    <w:p w:rsidR="004B7574" w:rsidRDefault="00E3715C">
      <w:pPr>
        <w:pStyle w:val="1"/>
        <w:ind w:left="715"/>
      </w:pPr>
      <w:r>
        <w:t>20</w:t>
      </w:r>
      <w:r>
        <w:rPr>
          <w:rFonts w:ascii="Arial" w:eastAsia="Arial" w:hAnsi="Arial" w:cs="Arial"/>
        </w:rPr>
        <w:t xml:space="preserve"> </w:t>
      </w:r>
      <w:r>
        <w:t xml:space="preserve">ASSIGN  13,МЕТ1 </w:t>
      </w:r>
    </w:p>
    <w:p w:rsidR="004B7574" w:rsidRDefault="00E3715C">
      <w:pPr>
        <w:ind w:left="-15"/>
      </w:pPr>
      <w:r>
        <w:t xml:space="preserve">В поле &lt;A&gt; задан параметр транзакта под номером 13 (взят произвольно). Этому параметру сопоставляется число 5, которое переопределяется через метку МЕТ1 поля &lt;B&gt;. Значение поля &lt;B&gt; </w:t>
      </w:r>
      <w:r>
        <w:t xml:space="preserve">присваивается параметру, номер которого задается в поле &lt;A&gt;. Задание числа 5 осуществляется оператором EQU.  </w:t>
      </w:r>
    </w:p>
    <w:p w:rsidR="004B7574" w:rsidRDefault="00E3715C">
      <w:pPr>
        <w:spacing w:after="53" w:line="259" w:lineRule="auto"/>
        <w:ind w:left="720" w:firstLine="0"/>
      </w:pPr>
      <w:r>
        <w:t xml:space="preserve">Формат записи оператора EQU: </w:t>
      </w:r>
    </w:p>
    <w:p w:rsidR="004B7574" w:rsidRDefault="00E3715C">
      <w:pPr>
        <w:pStyle w:val="1"/>
        <w:ind w:left="715"/>
      </w:pPr>
      <w:r>
        <w:t xml:space="preserve">МЕТ1  EQU SQR(25) </w:t>
      </w:r>
    </w:p>
    <w:p w:rsidR="004B7574" w:rsidRDefault="00E3715C">
      <w:pPr>
        <w:spacing w:after="44"/>
        <w:ind w:left="-1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832091</wp:posOffset>
                </wp:positionH>
                <wp:positionV relativeFrom="paragraph">
                  <wp:posOffset>204546</wp:posOffset>
                </wp:positionV>
                <wp:extent cx="552180" cy="222802"/>
                <wp:effectExtent l="0" t="0" r="0" b="0"/>
                <wp:wrapNone/>
                <wp:docPr id="13676" name="Group 136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180" cy="222802"/>
                          <a:chOff x="0" y="0"/>
                          <a:chExt cx="552180" cy="222802"/>
                        </a:xfrm>
                      </wpg:grpSpPr>
                      <wps:wsp>
                        <wps:cNvPr id="335" name="Shape 335"/>
                        <wps:cNvSpPr/>
                        <wps:spPr>
                          <a:xfrm>
                            <a:off x="0" y="127608"/>
                            <a:ext cx="23543" cy="13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43" h="13262">
                                <a:moveTo>
                                  <a:pt x="0" y="13262"/>
                                </a:moveTo>
                                <a:lnTo>
                                  <a:pt x="23543" y="0"/>
                                </a:lnTo>
                              </a:path>
                            </a:pathLst>
                          </a:custGeom>
                          <a:ln w="618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23543" y="130850"/>
                            <a:ext cx="33938" cy="6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38" h="60711">
                                <a:moveTo>
                                  <a:pt x="0" y="0"/>
                                </a:moveTo>
                                <a:lnTo>
                                  <a:pt x="33938" y="60711"/>
                                </a:lnTo>
                              </a:path>
                            </a:pathLst>
                          </a:custGeom>
                          <a:ln w="1237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60537" y="14137"/>
                            <a:ext cx="43117" cy="177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17" h="177424">
                                <a:moveTo>
                                  <a:pt x="0" y="177424"/>
                                </a:moveTo>
                                <a:lnTo>
                                  <a:pt x="43117" y="0"/>
                                </a:lnTo>
                              </a:path>
                            </a:pathLst>
                          </a:custGeom>
                          <a:ln w="618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103654" y="14137"/>
                            <a:ext cx="1972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206">
                                <a:moveTo>
                                  <a:pt x="0" y="0"/>
                                </a:moveTo>
                                <a:lnTo>
                                  <a:pt x="197206" y="0"/>
                                </a:lnTo>
                              </a:path>
                            </a:pathLst>
                          </a:custGeom>
                          <a:ln w="618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43" name="Picture 3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49159" y="0"/>
                            <a:ext cx="203021" cy="2228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676" style="width:43.4787pt;height:17.5435pt;position:absolute;z-index:-2147483494;mso-position-horizontal-relative:text;mso-position-horizontal:absolute;margin-left:65.519pt;mso-position-vertical-relative:text;margin-top:16.106pt;" coordsize="5521,2228">
                <v:shape id="Shape 335" style="position:absolute;width:235;height:132;left:0;top:1276;" coordsize="23543,13262" path="m0,13262l23543,0">
                  <v:stroke weight="0.487325pt" endcap="flat" joinstyle="round" on="true" color="#000000"/>
                  <v:fill on="false" color="#000000" opacity="0"/>
                </v:shape>
                <v:shape id="Shape 336" style="position:absolute;width:339;height:607;left:235;top:1308;" coordsize="33938,60711" path="m0,0l33938,60711">
                  <v:stroke weight="0.974688pt" endcap="flat" joinstyle="round" on="true" color="#000000"/>
                  <v:fill on="false" color="#000000" opacity="0"/>
                </v:shape>
                <v:shape id="Shape 337" style="position:absolute;width:431;height:1774;left:605;top:141;" coordsize="43117,177424" path="m0,177424l43117,0">
                  <v:stroke weight="0.487325pt" endcap="flat" joinstyle="round" on="true" color="#000000"/>
                  <v:fill on="false" color="#000000" opacity="0"/>
                </v:shape>
                <v:shape id="Shape 338" style="position:absolute;width:1972;height:0;left:1036;top:141;" coordsize="197206,0" path="m0,0l197206,0">
                  <v:stroke weight="0.487325pt" endcap="flat" joinstyle="round" on="true" color="#000000"/>
                  <v:fill on="false" color="#000000" opacity="0"/>
                </v:shape>
                <v:shape id="Picture 343" style="position:absolute;width:2030;height:2228;left:3491;top:0;" filled="f">
                  <v:imagedata r:id="rId8"/>
                </v:shape>
              </v:group>
            </w:pict>
          </mc:Fallback>
        </mc:AlternateContent>
      </w:r>
      <w:r>
        <w:t xml:space="preserve">Метка МЕТ1 — это имя в поле метки оператора. В поле &lt;A&gt; оператора вычисляется выражение: </w:t>
      </w:r>
      <w:r>
        <w:tab/>
      </w:r>
      <w:r>
        <w:rPr>
          <w:i/>
          <w:sz w:val="29"/>
        </w:rPr>
        <w:t>25</w:t>
      </w:r>
      <w:r>
        <w:rPr>
          <w:i/>
          <w:sz w:val="29"/>
        </w:rPr>
        <w:tab/>
        <w:t>5.</w:t>
      </w:r>
      <w:r>
        <w:t xml:space="preserve"> </w:t>
      </w:r>
    </w:p>
    <w:p w:rsidR="004B7574" w:rsidRDefault="00E3715C">
      <w:pPr>
        <w:pStyle w:val="1"/>
        <w:ind w:left="715"/>
      </w:pPr>
      <w:r>
        <w:t>МЕТ2  EQU (SQR(9)+2</w:t>
      </w:r>
      <w:r>
        <w:rPr>
          <w:vertAlign w:val="superscript"/>
        </w:rPr>
        <w:t>^</w:t>
      </w:r>
      <w:r>
        <w:t xml:space="preserve">2) </w:t>
      </w:r>
    </w:p>
    <w:p w:rsidR="004B7574" w:rsidRDefault="00E3715C">
      <w:pPr>
        <w:spacing w:after="168" w:line="259" w:lineRule="auto"/>
        <w:ind w:left="720" w:firstLine="0"/>
      </w:pPr>
      <w:r>
        <w:t xml:space="preserve">Оператор EQU с меткой МЕТ2 в поле &lt;A&gt; вычисляет выражение:  </w:t>
      </w:r>
    </w:p>
    <w:p w:rsidR="004B7574" w:rsidRDefault="00E3715C">
      <w:pPr>
        <w:tabs>
          <w:tab w:val="center" w:pos="1017"/>
          <w:tab w:val="center" w:pos="1770"/>
          <w:tab w:val="center" w:pos="2489"/>
          <w:tab w:val="center" w:pos="2927"/>
        </w:tabs>
        <w:spacing w:after="81" w:line="259" w:lineRule="auto"/>
        <w:ind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486433</wp:posOffset>
                </wp:positionH>
                <wp:positionV relativeFrom="paragraph">
                  <wp:posOffset>-18019</wp:posOffset>
                </wp:positionV>
                <wp:extent cx="1383302" cy="222802"/>
                <wp:effectExtent l="0" t="0" r="0" b="0"/>
                <wp:wrapNone/>
                <wp:docPr id="13679" name="Group 136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3302" cy="222802"/>
                          <a:chOff x="0" y="0"/>
                          <a:chExt cx="1383302" cy="222802"/>
                        </a:xfrm>
                      </wpg:grpSpPr>
                      <wps:wsp>
                        <wps:cNvPr id="364" name="Shape 364"/>
                        <wps:cNvSpPr/>
                        <wps:spPr>
                          <a:xfrm>
                            <a:off x="0" y="127608"/>
                            <a:ext cx="23561" cy="13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61" h="13262">
                                <a:moveTo>
                                  <a:pt x="0" y="13262"/>
                                </a:moveTo>
                                <a:lnTo>
                                  <a:pt x="23561" y="0"/>
                                </a:lnTo>
                              </a:path>
                            </a:pathLst>
                          </a:custGeom>
                          <a:ln w="589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23561" y="130851"/>
                            <a:ext cx="33791" cy="6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91" h="60711">
                                <a:moveTo>
                                  <a:pt x="0" y="0"/>
                                </a:moveTo>
                                <a:lnTo>
                                  <a:pt x="33791" y="60711"/>
                                </a:lnTo>
                              </a:path>
                            </a:pathLst>
                          </a:custGeom>
                          <a:ln w="1208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60453" y="14138"/>
                            <a:ext cx="42786" cy="177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86" h="177424">
                                <a:moveTo>
                                  <a:pt x="0" y="177424"/>
                                </a:moveTo>
                                <a:lnTo>
                                  <a:pt x="42786" y="0"/>
                                </a:lnTo>
                              </a:path>
                            </a:pathLst>
                          </a:custGeom>
                          <a:ln w="589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103239" y="14138"/>
                            <a:ext cx="107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256">
                                <a:moveTo>
                                  <a:pt x="0" y="0"/>
                                </a:moveTo>
                                <a:lnTo>
                                  <a:pt x="107256" y="0"/>
                                </a:lnTo>
                              </a:path>
                            </a:pathLst>
                          </a:custGeom>
                          <a:ln w="589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76" name="Picture 37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180546" y="0"/>
                            <a:ext cx="202756" cy="2228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8" name="Picture 3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906491" y="0"/>
                            <a:ext cx="202756" cy="2228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0" name="Picture 38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40803" y="0"/>
                            <a:ext cx="202756" cy="2228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2" name="Picture 3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58548" y="0"/>
                            <a:ext cx="202756" cy="2228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679" style="width:108.921pt;height:17.5435pt;position:absolute;z-index:-2147483461;mso-position-horizontal-relative:text;mso-position-horizontal:absolute;margin-left:38.3018pt;mso-position-vertical-relative:text;margin-top:-1.41888pt;" coordsize="13833,2228">
                <v:shape id="Shape 364" style="position:absolute;width:235;height:132;left:0;top:1276;" coordsize="23561,13262" path="m0,13262l23561,0">
                  <v:stroke weight="0.464125pt" endcap="flat" joinstyle="round" on="true" color="#000000"/>
                  <v:fill on="false" color="#000000" opacity="0"/>
                </v:shape>
                <v:shape id="Shape 365" style="position:absolute;width:337;height:607;left:235;top:1308;" coordsize="33791,60711" path="m0,0l33791,60711">
                  <v:stroke weight="0.951488pt" endcap="flat" joinstyle="round" on="true" color="#000000"/>
                  <v:fill on="false" color="#000000" opacity="0"/>
                </v:shape>
                <v:shape id="Shape 366" style="position:absolute;width:427;height:1774;left:604;top:141;" coordsize="42786,177424" path="m0,177424l42786,0">
                  <v:stroke weight="0.464125pt" endcap="flat" joinstyle="round" on="true" color="#000000"/>
                  <v:fill on="false" color="#000000" opacity="0"/>
                </v:shape>
                <v:shape id="Shape 367" style="position:absolute;width:1072;height:0;left:1032;top:141;" coordsize="107256,0" path="m0,0l107256,0">
                  <v:stroke weight="0.464125pt" endcap="flat" joinstyle="round" on="true" color="#000000"/>
                  <v:fill on="false" color="#000000" opacity="0"/>
                </v:shape>
                <v:shape id="Picture 376" style="position:absolute;width:2027;height:2228;left:11805;top:0;" filled="f">
                  <v:imagedata r:id="rId11"/>
                </v:shape>
                <v:shape id="Picture 378" style="position:absolute;width:2027;height:2228;left:9064;top:0;" filled="f">
                  <v:imagedata r:id="rId12"/>
                </v:shape>
                <v:shape id="Picture 380" style="position:absolute;width:2027;height:2228;left:6408;top:0;" filled="f">
                  <v:imagedata r:id="rId11"/>
                </v:shape>
                <v:shape id="Picture 382" style="position:absolute;width:2027;height:2228;left:2585;top:0;" filled="f">
                  <v:imagedata r:id="rId12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rPr>
          <w:i/>
          <w:sz w:val="29"/>
        </w:rPr>
        <w:t>9</w:t>
      </w:r>
      <w:r>
        <w:rPr>
          <w:i/>
          <w:sz w:val="29"/>
        </w:rPr>
        <w:tab/>
        <w:t>2</w:t>
      </w:r>
      <w:r>
        <w:rPr>
          <w:i/>
          <w:sz w:val="29"/>
          <w:vertAlign w:val="superscript"/>
        </w:rPr>
        <w:t xml:space="preserve">2 </w:t>
      </w:r>
      <w:r>
        <w:rPr>
          <w:i/>
          <w:sz w:val="29"/>
        </w:rPr>
        <w:t>3</w:t>
      </w:r>
      <w:r>
        <w:rPr>
          <w:i/>
          <w:sz w:val="29"/>
        </w:rPr>
        <w:tab/>
        <w:t>4</w:t>
      </w:r>
      <w:r>
        <w:rPr>
          <w:i/>
          <w:sz w:val="29"/>
        </w:rPr>
        <w:tab/>
        <w:t>7.</w:t>
      </w:r>
      <w:r>
        <w:t xml:space="preserve"> </w:t>
      </w:r>
    </w:p>
    <w:p w:rsidR="004B7574" w:rsidRDefault="00E3715C">
      <w:pPr>
        <w:ind w:left="720" w:firstLine="0"/>
      </w:pPr>
      <w:r>
        <w:t xml:space="preserve">Обращение к метке МЕТ1 задает число 5. Обращение к метке МЕТ2 задает число 7. </w:t>
      </w:r>
      <w:bookmarkStart w:id="0" w:name="_GoBack"/>
      <w:bookmarkEnd w:id="0"/>
      <w:r>
        <w:t xml:space="preserve">Формат записи блока LOOP: </w:t>
      </w:r>
    </w:p>
    <w:p w:rsidR="004B7574" w:rsidRDefault="00E3715C">
      <w:pPr>
        <w:pStyle w:val="1"/>
        <w:ind w:left="715"/>
      </w:pPr>
      <w:r>
        <w:lastRenderedPageBreak/>
        <w:t>50</w:t>
      </w:r>
      <w:r>
        <w:rPr>
          <w:rFonts w:ascii="Arial" w:eastAsia="Arial" w:hAnsi="Arial" w:cs="Arial"/>
        </w:rPr>
        <w:t xml:space="preserve"> </w:t>
      </w:r>
      <w:r>
        <w:t xml:space="preserve">LOOP  13, CYCL5  </w:t>
      </w:r>
    </w:p>
    <w:p w:rsidR="004B7574" w:rsidRDefault="00E3715C">
      <w:pPr>
        <w:ind w:left="-15"/>
      </w:pPr>
      <w:r>
        <w:t>В поле &lt;A&gt; задан номер параме</w:t>
      </w:r>
      <w:r>
        <w:t>тра (такой же, как и в поле &lt;A&gt; парного блока ASSIGN), определяющего число циклов. В поле &lt;B&gt; задан по метке блок, на который переходит транзакт, если параметр, на который сделана ссылка в поле &lt;A&gt;, не равен нулю. Прохождение транзактом одного цикла уменьш</w:t>
      </w:r>
      <w:r>
        <w:t>ает значение поля &lt;A&gt; на единицу. Когда значение параметра в поле &lt;A&gt; становится равным нулю, то транзакт переходит к следующему по номеру блоку (в рассматриваемом случае к блоку RELEASE под номером 60). Начало цикла начинается с блока ADVANCE с меткой CYC</w:t>
      </w:r>
      <w:r>
        <w:t xml:space="preserve">L5 под номером 40, окончание цикла — с блока LOOP под номером 50. Если транзакт входит в блок LOOP со значением параметра, равным  </w:t>
      </w:r>
      <w:r>
        <w:rPr>
          <w:b/>
          <w:i/>
        </w:rPr>
        <w:t>n</w:t>
      </w:r>
      <w:r>
        <w:t>,</w:t>
      </w:r>
      <w:r>
        <w:rPr>
          <w:b/>
        </w:rPr>
        <w:t xml:space="preserve"> </w:t>
      </w:r>
      <w:r>
        <w:t>то этот транзакт войдет в блок</w:t>
      </w:r>
      <w:r>
        <w:rPr>
          <w:b/>
        </w:rPr>
        <w:t xml:space="preserve"> </w:t>
      </w:r>
      <w:r>
        <w:t xml:space="preserve">LOOP </w:t>
      </w:r>
      <w:r>
        <w:rPr>
          <w:b/>
        </w:rPr>
        <w:t xml:space="preserve"> </w:t>
      </w:r>
      <w:r>
        <w:rPr>
          <w:b/>
          <w:i/>
        </w:rPr>
        <w:t>n</w:t>
      </w:r>
      <w:r>
        <w:rPr>
          <w:i/>
        </w:rPr>
        <w:t xml:space="preserve"> </w:t>
      </w:r>
      <w:r>
        <w:t>раз и вернется к началу этого цикла (</w:t>
      </w:r>
      <w:r>
        <w:rPr>
          <w:b/>
          <w:i/>
        </w:rPr>
        <w:t>n-1</w:t>
      </w:r>
      <w:r>
        <w:t xml:space="preserve">) раз. </w:t>
      </w:r>
    </w:p>
    <w:p w:rsidR="004B7574" w:rsidRDefault="00E3715C">
      <w:pPr>
        <w:spacing w:line="259" w:lineRule="auto"/>
        <w:ind w:left="-15"/>
      </w:pPr>
      <w:r>
        <w:t>В файле стандартного отчета (нажати</w:t>
      </w:r>
      <w:r>
        <w:t xml:space="preserve">ем клавиши F7) приводятся следующие статистики (результаты моделирования): </w:t>
      </w:r>
    </w:p>
    <w:tbl>
      <w:tblPr>
        <w:tblStyle w:val="TableGrid"/>
        <w:tblW w:w="9640" w:type="dxa"/>
        <w:tblInd w:w="0" w:type="dxa"/>
        <w:tblCellMar>
          <w:top w:w="53" w:type="dxa"/>
          <w:left w:w="108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9640"/>
      </w:tblGrid>
      <w:tr w:rsidR="004B7574">
        <w:trPr>
          <w:trHeight w:val="34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74" w:rsidRDefault="00E3715C">
            <w:pPr>
              <w:spacing w:after="0" w:line="259" w:lineRule="auto"/>
              <w:ind w:right="61" w:firstLine="0"/>
              <w:jc w:val="center"/>
            </w:pPr>
            <w:r>
              <w:t xml:space="preserve">Файл стандартного отчета программы 1. </w:t>
            </w:r>
          </w:p>
        </w:tc>
      </w:tr>
      <w:tr w:rsidR="004B7574" w:rsidRPr="002E2998">
        <w:trPr>
          <w:trHeight w:val="4746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74" w:rsidRPr="002E2998" w:rsidRDefault="00E3715C">
            <w:pPr>
              <w:spacing w:after="0" w:line="265" w:lineRule="auto"/>
              <w:ind w:firstLine="0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 GPSS/PC Report file REPORT.GPS.  (V 2, # 37349)  07-21-1999 05:21:22   page 1  </w:t>
            </w:r>
          </w:p>
          <w:p w:rsidR="004B7574" w:rsidRPr="002E2998" w:rsidRDefault="00E3715C">
            <w:pPr>
              <w:spacing w:after="6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     </w:t>
            </w: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START_TIME    END_TIME  BLOCKS    FACILITIES  STORAGES   FREE_MEMORY </w:t>
            </w:r>
          </w:p>
          <w:p w:rsidR="004B7574" w:rsidRPr="002E2998" w:rsidRDefault="00E3715C">
            <w:pPr>
              <w:spacing w:after="0" w:line="265" w:lineRule="auto"/>
              <w:ind w:right="960"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            0         3499      7           1          0         77824  </w:t>
            </w:r>
          </w:p>
          <w:p w:rsidR="004B7574" w:rsidRPr="002E2998" w:rsidRDefault="00E3715C">
            <w:pPr>
              <w:spacing w:after="6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 LINE       LOC          BLOCK_TYPE       ENTRY_COUNT   CURRENT_COUNT   RETRY </w:t>
            </w:r>
          </w:p>
          <w:p w:rsidR="004B7574" w:rsidRPr="002E2998" w:rsidRDefault="00E3715C">
            <w:pPr>
              <w:spacing w:after="6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  </w:t>
            </w: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10         1            GENERATE              100              0         0 </w:t>
            </w:r>
          </w:p>
          <w:p w:rsidR="004B7574" w:rsidRPr="002E2998" w:rsidRDefault="00E3715C">
            <w:pPr>
              <w:spacing w:after="3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  20         2            ASSIGN                100              0         0 </w:t>
            </w:r>
          </w:p>
          <w:p w:rsidR="004B7574" w:rsidRPr="002E2998" w:rsidRDefault="00E3715C">
            <w:pPr>
              <w:spacing w:after="6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  30         3            SEIZE                 100              0         0 </w:t>
            </w:r>
          </w:p>
          <w:p w:rsidR="004B7574" w:rsidRPr="002E2998" w:rsidRDefault="00E3715C">
            <w:pPr>
              <w:spacing w:after="6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  40        CYCL5       </w:t>
            </w: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  ADVANCE               500              0         0 </w:t>
            </w:r>
          </w:p>
          <w:p w:rsidR="004B7574" w:rsidRPr="002E2998" w:rsidRDefault="00E3715C">
            <w:pPr>
              <w:spacing w:after="6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  50         5            LOOP                  500              0         0 </w:t>
            </w:r>
          </w:p>
          <w:p w:rsidR="004B7574" w:rsidRPr="002E2998" w:rsidRDefault="00E3715C">
            <w:pPr>
              <w:spacing w:after="0" w:line="265" w:lineRule="auto"/>
              <w:ind w:right="240"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  60         6            RELEASE               100              0         0   70         7            </w:t>
            </w: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TERMINATE             100              0         0  </w:t>
            </w:r>
          </w:p>
          <w:p w:rsidR="004B7574" w:rsidRPr="002E2998" w:rsidRDefault="00E3715C">
            <w:pPr>
              <w:spacing w:after="1" w:line="264" w:lineRule="auto"/>
              <w:ind w:right="122" w:firstLine="0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FACILITY    ENTRIES  UTIL.   AVE._TIME AVAILABLE  OWNER PEND INTER RETRY DELAY   1            100  0.998       34.94      1         0   0     0     0     0  </w:t>
            </w:r>
          </w:p>
          <w:p w:rsidR="004B7574" w:rsidRPr="002E2998" w:rsidRDefault="00E3715C">
            <w:pPr>
              <w:spacing w:after="6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XACT_GROUP         GROUP_SIZE       RETRY </w:t>
            </w:r>
          </w:p>
          <w:p w:rsidR="004B7574" w:rsidRPr="002E2998" w:rsidRDefault="00E3715C">
            <w:pPr>
              <w:spacing w:after="0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 P</w:t>
            </w: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OSITION                  0           0 </w:t>
            </w:r>
          </w:p>
        </w:tc>
      </w:tr>
    </w:tbl>
    <w:p w:rsidR="004B7574" w:rsidRDefault="00E3715C">
      <w:pPr>
        <w:ind w:left="-15"/>
      </w:pPr>
      <w:r>
        <w:t>Задача повторного пятикратного обслуживания решается блоком LOOP, который отправляет транзакты на блок ADVANCE. Из файла стандартного отчета видно, что через блоки LOOP и ADVANCE проходит в пять раз больше транзакто</w:t>
      </w:r>
      <w:r>
        <w:t xml:space="preserve">в, чем через остальные блоки. Среднее время обслуживания в устройстве также в пять раз больше (в позиции AVE_TIME), чем время обслуживания, которое задается в поле &lt;A&gt; блока временной задержки ADVANCE (см. PRIM11.GPS). </w:t>
      </w:r>
    </w:p>
    <w:p w:rsidR="004B7574" w:rsidRDefault="00E3715C">
      <w:pPr>
        <w:ind w:left="-15"/>
      </w:pPr>
      <w:r>
        <w:rPr>
          <w:u w:val="single" w:color="000000"/>
        </w:rPr>
        <w:t>Задание к примеру 1:</w:t>
      </w:r>
      <w:r>
        <w:t xml:space="preserve"> Снять ограничен</w:t>
      </w:r>
      <w:r>
        <w:t>ие на поступление требований в систему. Изменить номер параметра транзактов, по которому осуществляется циклическая обработка: присвоить параметру числа 2,  153, 678, 999. В заданные номера параметра занести числа 3, 7, 9, 11, вычисленные как корень квадра</w:t>
      </w:r>
      <w:r>
        <w:t xml:space="preserve">тный из соответствующего числа. Вычисления зафиксировать оператором EQU. </w:t>
      </w:r>
    </w:p>
    <w:p w:rsidR="004B7574" w:rsidRDefault="00E3715C">
      <w:pPr>
        <w:spacing w:after="76" w:line="259" w:lineRule="auto"/>
        <w:ind w:left="720" w:firstLine="0"/>
        <w:jc w:val="left"/>
      </w:pPr>
      <w:r>
        <w:t xml:space="preserve"> </w:t>
      </w:r>
    </w:p>
    <w:p w:rsidR="004B7574" w:rsidRDefault="00E3715C">
      <w:pPr>
        <w:spacing w:after="52" w:line="259" w:lineRule="auto"/>
        <w:ind w:left="10" w:right="4" w:hanging="10"/>
        <w:jc w:val="center"/>
      </w:pPr>
      <w:r>
        <w:rPr>
          <w:u w:val="single" w:color="000000"/>
        </w:rPr>
        <w:lastRenderedPageBreak/>
        <w:t>Задание 2.</w:t>
      </w:r>
      <w:r>
        <w:t xml:space="preserve"> </w:t>
      </w:r>
    </w:p>
    <w:p w:rsidR="004B7574" w:rsidRDefault="00E3715C">
      <w:pPr>
        <w:spacing w:after="78" w:line="259" w:lineRule="auto"/>
        <w:ind w:left="720" w:firstLine="0"/>
      </w:pPr>
      <w:r>
        <w:t xml:space="preserve">Изучение блоков PREEMPT, RETURN. </w:t>
      </w:r>
    </w:p>
    <w:p w:rsidR="004B7574" w:rsidRDefault="00E3715C">
      <w:pPr>
        <w:ind w:left="-15"/>
      </w:pPr>
      <w:r>
        <w:rPr>
          <w:noProof/>
        </w:rPr>
        <w:drawing>
          <wp:anchor distT="0" distB="0" distL="114300" distR="114300" simplePos="0" relativeHeight="251662336" behindDoc="1" locked="0" layoutInCell="1" allowOverlap="0">
            <wp:simplePos x="0" y="0"/>
            <wp:positionH relativeFrom="column">
              <wp:posOffset>2324430</wp:posOffset>
            </wp:positionH>
            <wp:positionV relativeFrom="paragraph">
              <wp:posOffset>175973</wp:posOffset>
            </wp:positionV>
            <wp:extent cx="167640" cy="187452"/>
            <wp:effectExtent l="0" t="0" r="0" b="0"/>
            <wp:wrapNone/>
            <wp:docPr id="687" name="Picture 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" name="Picture 6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0">
            <wp:simplePos x="0" y="0"/>
            <wp:positionH relativeFrom="column">
              <wp:posOffset>3870020</wp:posOffset>
            </wp:positionH>
            <wp:positionV relativeFrom="paragraph">
              <wp:posOffset>175973</wp:posOffset>
            </wp:positionV>
            <wp:extent cx="167640" cy="187452"/>
            <wp:effectExtent l="0" t="0" r="0" b="0"/>
            <wp:wrapNone/>
            <wp:docPr id="693" name="Picture 6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" name="Picture 69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0">
            <wp:simplePos x="0" y="0"/>
            <wp:positionH relativeFrom="column">
              <wp:posOffset>5592522</wp:posOffset>
            </wp:positionH>
            <wp:positionV relativeFrom="paragraph">
              <wp:posOffset>400001</wp:posOffset>
            </wp:positionV>
            <wp:extent cx="167640" cy="187452"/>
            <wp:effectExtent l="0" t="0" r="0" b="0"/>
            <wp:wrapNone/>
            <wp:docPr id="701" name="Picture 7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" name="Picture 70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0">
            <wp:simplePos x="0" y="0"/>
            <wp:positionH relativeFrom="column">
              <wp:posOffset>899109</wp:posOffset>
            </wp:positionH>
            <wp:positionV relativeFrom="paragraph">
              <wp:posOffset>623978</wp:posOffset>
            </wp:positionV>
            <wp:extent cx="167640" cy="187452"/>
            <wp:effectExtent l="0" t="0" r="0" b="0"/>
            <wp:wrapNone/>
            <wp:docPr id="708" name="Picture 7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" name="Picture 70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 w:color="000000"/>
        </w:rPr>
        <w:t>Пример 2.</w:t>
      </w:r>
      <w:r>
        <w:t xml:space="preserve"> На обработку по равномерному закону поступает два потока заготовок деталей: первый — со временем 10 1 мин., второй — </w:t>
      </w:r>
      <w:r>
        <w:t xml:space="preserve">25 2 мин. Второй поток прерывает изготовление деталей первого потока. Время обработки деталей первого потока 7 2 мин., второго — 11 2 мин. Смоделировать процесс обработки 100 деталей, образующих  два потока. </w:t>
      </w:r>
    </w:p>
    <w:p w:rsidR="004B7574" w:rsidRDefault="00E3715C">
      <w:pPr>
        <w:spacing w:line="259" w:lineRule="auto"/>
        <w:ind w:left="720" w:firstLine="0"/>
      </w:pPr>
      <w:r>
        <w:t xml:space="preserve">Решение примера 2 приводится как программа 2. </w:t>
      </w:r>
    </w:p>
    <w:tbl>
      <w:tblPr>
        <w:tblStyle w:val="TableGrid"/>
        <w:tblW w:w="9640" w:type="dxa"/>
        <w:tblInd w:w="0" w:type="dxa"/>
        <w:tblCellMar>
          <w:top w:w="52" w:type="dxa"/>
          <w:left w:w="108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9640"/>
      </w:tblGrid>
      <w:tr w:rsidR="004B7574">
        <w:trPr>
          <w:trHeight w:val="5096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74" w:rsidRDefault="00E3715C">
            <w:pPr>
              <w:spacing w:after="4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</w:rPr>
              <w:t xml:space="preserve">SIMULATE  </w:t>
            </w:r>
          </w:p>
          <w:p w:rsidR="004B7574" w:rsidRDefault="00E3715C">
            <w:pPr>
              <w:spacing w:after="6" w:line="259" w:lineRule="auto"/>
              <w:ind w:firstLine="0"/>
            </w:pPr>
            <w:r>
              <w:rPr>
                <w:rFonts w:ascii="Courier New" w:eastAsia="Courier New" w:hAnsi="Courier New" w:cs="Courier New"/>
              </w:rPr>
              <w:t xml:space="preserve">***************************************************************** </w:t>
            </w:r>
          </w:p>
          <w:p w:rsidR="004B7574" w:rsidRDefault="00E3715C">
            <w:pPr>
              <w:spacing w:after="4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</w:rPr>
              <w:t xml:space="preserve">10  GENERATE 5,2; Формирование 1-го потока деталей </w:t>
            </w:r>
          </w:p>
          <w:p w:rsidR="004B7574" w:rsidRDefault="00E3715C">
            <w:pPr>
              <w:spacing w:after="6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</w:rPr>
              <w:t xml:space="preserve">20  SEIZE FACIL1; Устройство под именем FACIL1 </w:t>
            </w:r>
          </w:p>
          <w:p w:rsidR="004B7574" w:rsidRPr="002E2998" w:rsidRDefault="00E3715C">
            <w:pPr>
              <w:spacing w:after="6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lang w:val="en-US"/>
              </w:rPr>
              <w:t xml:space="preserve">30  ADVANCE 7,2 </w:t>
            </w:r>
          </w:p>
          <w:p w:rsidR="004B7574" w:rsidRPr="002E2998" w:rsidRDefault="00E3715C">
            <w:pPr>
              <w:spacing w:after="4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lang w:val="en-US"/>
              </w:rPr>
              <w:t xml:space="preserve">40  RELEASE FACIL1 </w:t>
            </w:r>
          </w:p>
          <w:p w:rsidR="004B7574" w:rsidRPr="002E2998" w:rsidRDefault="00E3715C">
            <w:pPr>
              <w:spacing w:after="6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lang w:val="en-US"/>
              </w:rPr>
              <w:t xml:space="preserve">50  TERMINATE 1; </w:t>
            </w:r>
            <w:r>
              <w:rPr>
                <w:rFonts w:ascii="Courier New" w:eastAsia="Courier New" w:hAnsi="Courier New" w:cs="Courier New"/>
              </w:rPr>
              <w:t>Вывод</w:t>
            </w:r>
            <w:r w:rsidRPr="002E2998">
              <w:rPr>
                <w:rFonts w:ascii="Courier New" w:eastAsia="Courier New" w:hAnsi="Courier New" w:cs="Courier New"/>
                <w:lang w:val="en-US"/>
              </w:rPr>
              <w:t xml:space="preserve"> </w:t>
            </w:r>
            <w:r>
              <w:rPr>
                <w:rFonts w:ascii="Courier New" w:eastAsia="Courier New" w:hAnsi="Courier New" w:cs="Courier New"/>
              </w:rPr>
              <w:t>деталей</w:t>
            </w:r>
            <w:r w:rsidRPr="002E2998">
              <w:rPr>
                <w:rFonts w:ascii="Courier New" w:eastAsia="Courier New" w:hAnsi="Courier New" w:cs="Courier New"/>
                <w:lang w:val="en-US"/>
              </w:rPr>
              <w:t xml:space="preserve"> 1-</w:t>
            </w:r>
            <w:r>
              <w:rPr>
                <w:rFonts w:ascii="Courier New" w:eastAsia="Courier New" w:hAnsi="Courier New" w:cs="Courier New"/>
              </w:rPr>
              <w:t>го</w:t>
            </w:r>
            <w:r w:rsidRPr="002E2998">
              <w:rPr>
                <w:rFonts w:ascii="Courier New" w:eastAsia="Courier New" w:hAnsi="Courier New" w:cs="Courier New"/>
                <w:lang w:val="en-US"/>
              </w:rPr>
              <w:t xml:space="preserve"> </w:t>
            </w:r>
            <w:r>
              <w:rPr>
                <w:rFonts w:ascii="Courier New" w:eastAsia="Courier New" w:hAnsi="Courier New" w:cs="Courier New"/>
              </w:rPr>
              <w:t>поток</w:t>
            </w:r>
            <w:r>
              <w:rPr>
                <w:rFonts w:ascii="Courier New" w:eastAsia="Courier New" w:hAnsi="Courier New" w:cs="Courier New"/>
              </w:rPr>
              <w:t>а</w:t>
            </w:r>
            <w:r w:rsidRPr="002E2998">
              <w:rPr>
                <w:rFonts w:ascii="Courier New" w:eastAsia="Courier New" w:hAnsi="Courier New" w:cs="Courier New"/>
                <w:lang w:val="en-US"/>
              </w:rPr>
              <w:t xml:space="preserve"> </w:t>
            </w:r>
          </w:p>
          <w:p w:rsidR="004B7574" w:rsidRDefault="00E3715C">
            <w:pPr>
              <w:spacing w:after="6" w:line="259" w:lineRule="auto"/>
              <w:ind w:firstLine="0"/>
            </w:pPr>
            <w:r>
              <w:rPr>
                <w:rFonts w:ascii="Courier New" w:eastAsia="Courier New" w:hAnsi="Courier New" w:cs="Courier New"/>
              </w:rPr>
              <w:t xml:space="preserve">***************************************************************** </w:t>
            </w:r>
          </w:p>
          <w:p w:rsidR="004B7574" w:rsidRDefault="00E3715C">
            <w:pPr>
              <w:spacing w:after="4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</w:rPr>
              <w:t xml:space="preserve">60  GENERATE 25,2; Формирование 2-го потока деталей </w:t>
            </w:r>
          </w:p>
          <w:p w:rsidR="004B7574" w:rsidRDefault="00E3715C">
            <w:pPr>
              <w:spacing w:after="6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</w:rPr>
              <w:t xml:space="preserve">70  PREEMPT FACIL1; Прерывание обработки 1-го потока </w:t>
            </w:r>
          </w:p>
          <w:p w:rsidR="004B7574" w:rsidRDefault="00E3715C">
            <w:pPr>
              <w:spacing w:after="4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</w:rPr>
              <w:t xml:space="preserve">80  ADVANCE 11,2; Время обработки 2-го потока=времени прерывания </w:t>
            </w:r>
          </w:p>
          <w:p w:rsidR="004B7574" w:rsidRDefault="00E3715C">
            <w:pPr>
              <w:spacing w:after="6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</w:rPr>
              <w:t xml:space="preserve">90  RETURN FACIL1; Снятие прерывания 1-го потока </w:t>
            </w:r>
          </w:p>
          <w:p w:rsidR="004B7574" w:rsidRDefault="00E3715C">
            <w:pPr>
              <w:spacing w:after="6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</w:rPr>
              <w:t xml:space="preserve">100 EXIT  TERMINATE 1; Вывод деталей 2-го потока </w:t>
            </w:r>
          </w:p>
          <w:p w:rsidR="004B7574" w:rsidRDefault="00E3715C">
            <w:pPr>
              <w:spacing w:after="4" w:line="259" w:lineRule="auto"/>
              <w:ind w:firstLine="0"/>
            </w:pPr>
            <w:r>
              <w:rPr>
                <w:rFonts w:ascii="Courier New" w:eastAsia="Courier New" w:hAnsi="Courier New" w:cs="Courier New"/>
              </w:rPr>
              <w:t xml:space="preserve">***************************************************************** </w:t>
            </w:r>
          </w:p>
          <w:p w:rsidR="004B7574" w:rsidRDefault="00E3715C">
            <w:pPr>
              <w:spacing w:after="6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</w:rPr>
              <w:t xml:space="preserve">START 100; Задание числа счетчика завершений=общему количеству </w:t>
            </w:r>
          </w:p>
          <w:p w:rsidR="004B7574" w:rsidRDefault="00E3715C">
            <w:pPr>
              <w:spacing w:after="4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</w:rPr>
              <w:t xml:space="preserve">*деталей </w:t>
            </w:r>
          </w:p>
          <w:p w:rsidR="004B7574" w:rsidRDefault="00E3715C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</w:rPr>
              <w:t xml:space="preserve">END </w:t>
            </w:r>
          </w:p>
        </w:tc>
      </w:tr>
      <w:tr w:rsidR="004B7574">
        <w:trPr>
          <w:trHeight w:val="341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74" w:rsidRDefault="00E3715C">
            <w:pPr>
              <w:spacing w:after="0" w:line="259" w:lineRule="auto"/>
              <w:ind w:right="87" w:firstLine="0"/>
              <w:jc w:val="center"/>
            </w:pPr>
            <w:r>
              <w:t>Программа</w:t>
            </w:r>
            <w:r>
              <w:t xml:space="preserve"> 2. </w:t>
            </w:r>
          </w:p>
        </w:tc>
      </w:tr>
    </w:tbl>
    <w:p w:rsidR="004B7574" w:rsidRDefault="00E3715C">
      <w:pPr>
        <w:ind w:left="-15"/>
      </w:pPr>
      <w:r>
        <w:t xml:space="preserve">Два блока GENERATE (под номерами 10 и 60 соответственно) формируют два независимых или разнородных  потока транзактов. Блок PREEMPT позволяет получать в пользование устройство, указанное в поле &lt;A&gt; </w:t>
      </w:r>
      <w:r>
        <w:t>этого блока, т.е. устройства под именем FACIL1. Это соответствует тому состоянию системы, когда происходит прерывание обработки деталей 1 потока в устройстве и начинается обработка деталей 2 потока в том же устройстве. Длительность обработки деталей 2 пото</w:t>
      </w:r>
      <w:r>
        <w:t xml:space="preserve">ка задается блоком ADVANCE под номером 80. Стандартная статистика системы GPSS/PC определяется только для одного устройства — под именем FACIL1.  </w:t>
      </w:r>
    </w:p>
    <w:p w:rsidR="004B7574" w:rsidRDefault="00E3715C">
      <w:pPr>
        <w:spacing w:after="75" w:line="259" w:lineRule="auto"/>
        <w:ind w:left="10" w:right="-3" w:hanging="10"/>
        <w:jc w:val="right"/>
      </w:pPr>
      <w:r>
        <w:t xml:space="preserve">Для блока PREEMPT могут быть задействованы пять полей. Только поле операнда </w:t>
      </w:r>
    </w:p>
    <w:p w:rsidR="004B7574" w:rsidRDefault="00E3715C">
      <w:pPr>
        <w:spacing w:after="39" w:line="259" w:lineRule="auto"/>
        <w:ind w:left="-15" w:firstLine="0"/>
      </w:pPr>
      <w:r>
        <w:t>&lt;A&gt; является обязательным. В про</w:t>
      </w:r>
      <w:r>
        <w:t xml:space="preserve">грамме 2 формат записи блока PREEMPT следующий: </w:t>
      </w:r>
    </w:p>
    <w:p w:rsidR="004B7574" w:rsidRDefault="00E3715C">
      <w:pPr>
        <w:pStyle w:val="1"/>
        <w:ind w:left="715"/>
      </w:pPr>
      <w:r>
        <w:t>70</w:t>
      </w:r>
      <w:r>
        <w:rPr>
          <w:rFonts w:ascii="Arial" w:eastAsia="Arial" w:hAnsi="Arial" w:cs="Arial"/>
        </w:rPr>
        <w:t xml:space="preserve"> </w:t>
      </w:r>
      <w:r>
        <w:t xml:space="preserve"> PREEMPT &lt;A&gt; </w:t>
      </w:r>
    </w:p>
    <w:p w:rsidR="004B7574" w:rsidRDefault="00E3715C">
      <w:pPr>
        <w:ind w:left="-15"/>
      </w:pPr>
      <w:r>
        <w:t>В поле &lt;A&gt; блока PREEMPT (под номером 70) задается имя устройства (по метке FACIL1), на котором происходит прерывание 1-</w:t>
      </w:r>
      <w:r>
        <w:t xml:space="preserve">го потока транзактов от блока GENERATE под номером 10. Длительность прерывания задается блоком ADVANCE под номером 80. В то же время  устройство FACIL1 во время прерывания 1-го потока деталей начинает обслуживать </w:t>
      </w:r>
      <w:r>
        <w:lastRenderedPageBreak/>
        <w:t>детали 2-го потока, который формируется бло</w:t>
      </w:r>
      <w:r>
        <w:t xml:space="preserve">ком GENERATE под номером 60. Снятие прерывания осуществляется блоком RETURN. Формат записи блока RETURN: </w:t>
      </w:r>
    </w:p>
    <w:p w:rsidR="004B7574" w:rsidRDefault="00E3715C">
      <w:pPr>
        <w:pStyle w:val="1"/>
        <w:spacing w:after="26"/>
        <w:ind w:left="715"/>
      </w:pPr>
      <w:r>
        <w:t>90</w:t>
      </w:r>
      <w:r>
        <w:rPr>
          <w:rFonts w:ascii="Arial" w:eastAsia="Arial" w:hAnsi="Arial" w:cs="Arial"/>
        </w:rPr>
        <w:t xml:space="preserve"> </w:t>
      </w:r>
      <w:r>
        <w:t xml:space="preserve">RETURN  &lt;A&gt; </w:t>
      </w:r>
    </w:p>
    <w:p w:rsidR="004B7574" w:rsidRDefault="00E3715C">
      <w:pPr>
        <w:ind w:left="-15"/>
      </w:pPr>
      <w:r>
        <w:t>В поле &lt;A&gt; блока RETURN задается имя устройства (по метке FACIL1), с которого снимается прерывание. Прерывание может быть снято только</w:t>
      </w:r>
      <w:r>
        <w:t xml:space="preserve"> тем транзактом, которым оно было генерировано (тем транзактом, которым устройство было переведено в состояние прерывания). Приведенный формат блока возврата RETURN является единственным.  </w:t>
      </w:r>
    </w:p>
    <w:p w:rsidR="004B7574" w:rsidRDefault="00E3715C">
      <w:pPr>
        <w:spacing w:after="24" w:line="299" w:lineRule="auto"/>
        <w:ind w:firstLine="720"/>
        <w:jc w:val="left"/>
      </w:pPr>
      <w:r>
        <w:rPr>
          <w:u w:val="single" w:color="000000"/>
        </w:rPr>
        <w:t>Задание к примеру 2:</w:t>
      </w:r>
      <w:r>
        <w:t xml:space="preserve"> попарно изменить среднее время генерирования </w:t>
      </w:r>
      <w:r>
        <w:t>транзактов в соответствии с рядом чисел: 7 и 15; 9 и 11; 13 и 9; 21 и 7.  Попарно изменить среднее время обработки требований в соответствии с рядом чисел: 5 и 13; 9 и 9; 11 и 7; 15 и 5. Объяснить результаты выполнения программ по файлу стандартного отчета</w:t>
      </w:r>
      <w:r>
        <w:t xml:space="preserve">. </w:t>
      </w:r>
    </w:p>
    <w:p w:rsidR="004B7574" w:rsidRDefault="00E3715C">
      <w:pPr>
        <w:spacing w:after="31" w:line="259" w:lineRule="auto"/>
        <w:ind w:left="720" w:firstLine="0"/>
      </w:pPr>
      <w:r>
        <w:t xml:space="preserve">Рассмотрим некоторые дополнительные возможности блока PREEMPT. </w:t>
      </w:r>
    </w:p>
    <w:p w:rsidR="004B7574" w:rsidRDefault="00E3715C">
      <w:pPr>
        <w:spacing w:after="78" w:line="259" w:lineRule="auto"/>
        <w:ind w:left="720" w:firstLine="0"/>
        <w:jc w:val="left"/>
      </w:pPr>
      <w:r>
        <w:t xml:space="preserve"> </w:t>
      </w:r>
    </w:p>
    <w:p w:rsidR="004B7574" w:rsidRDefault="00E3715C">
      <w:pPr>
        <w:ind w:left="-15"/>
      </w:pPr>
      <w:r>
        <w:rPr>
          <w:noProof/>
        </w:rPr>
        <w:drawing>
          <wp:anchor distT="0" distB="0" distL="114300" distR="114300" simplePos="0" relativeHeight="251666432" behindDoc="1" locked="0" layoutInCell="1" allowOverlap="0">
            <wp:simplePos x="0" y="0"/>
            <wp:positionH relativeFrom="column">
              <wp:posOffset>1550238</wp:posOffset>
            </wp:positionH>
            <wp:positionV relativeFrom="paragraph">
              <wp:posOffset>596864</wp:posOffset>
            </wp:positionV>
            <wp:extent cx="167640" cy="187452"/>
            <wp:effectExtent l="0" t="0" r="0" b="0"/>
            <wp:wrapNone/>
            <wp:docPr id="1066" name="Picture 10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" name="Picture 106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0">
            <wp:simplePos x="0" y="0"/>
            <wp:positionH relativeFrom="column">
              <wp:posOffset>3020898</wp:posOffset>
            </wp:positionH>
            <wp:positionV relativeFrom="paragraph">
              <wp:posOffset>596864</wp:posOffset>
            </wp:positionV>
            <wp:extent cx="164592" cy="187452"/>
            <wp:effectExtent l="0" t="0" r="0" b="0"/>
            <wp:wrapNone/>
            <wp:docPr id="1072" name="Picture 10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" name="Picture 107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0">
            <wp:simplePos x="0" y="0"/>
            <wp:positionH relativeFrom="column">
              <wp:posOffset>3738956</wp:posOffset>
            </wp:positionH>
            <wp:positionV relativeFrom="paragraph">
              <wp:posOffset>821274</wp:posOffset>
            </wp:positionV>
            <wp:extent cx="167640" cy="187452"/>
            <wp:effectExtent l="0" t="0" r="0" b="0"/>
            <wp:wrapNone/>
            <wp:docPr id="1081" name="Picture 10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" name="Picture 108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0">
            <wp:simplePos x="0" y="0"/>
            <wp:positionH relativeFrom="column">
              <wp:posOffset>4979873</wp:posOffset>
            </wp:positionH>
            <wp:positionV relativeFrom="paragraph">
              <wp:posOffset>821274</wp:posOffset>
            </wp:positionV>
            <wp:extent cx="167640" cy="187452"/>
            <wp:effectExtent l="0" t="0" r="0" b="0"/>
            <wp:wrapNone/>
            <wp:docPr id="1089" name="Picture 10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" name="Picture 108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 w:color="000000"/>
        </w:rPr>
        <w:t>Пример 3.</w:t>
      </w:r>
      <w:r>
        <w:t xml:space="preserve"> Пусть в условиях примера 2 детали,  прерванные на время обработки 2-</w:t>
      </w:r>
      <w:r>
        <w:t>го потока, выводятся из системы. В этом случае большая часть условий задачи остается неизменной: на обработку по равномерному закону поступает два потока заготовок деталей: первый — со временем 10 1 мин., второй — 25 2 мин. Второй поток прерывает изготовле</w:t>
      </w:r>
      <w:r>
        <w:t xml:space="preserve">ние деталей первого. Время обработки деталей 1-го потока 7 2 мин., 2-го — 11 2 мин. Смоделировать процесс обработки 100 деталей, разделенных на два потока. </w:t>
      </w:r>
    </w:p>
    <w:p w:rsidR="004B7574" w:rsidRDefault="00E3715C">
      <w:pPr>
        <w:spacing w:line="259" w:lineRule="auto"/>
        <w:ind w:left="-15"/>
      </w:pPr>
      <w:r>
        <w:t>Данный пример решается  с дополнительными полями блока PREEMPT, которые позволяют использовать блок</w:t>
      </w:r>
      <w:r>
        <w:t xml:space="preserve"> PREEMPT в режиме удаления транзактов на повторный захват устройства и отправки их по метке к заданному блоку. Программа решения примера 3 приводится как программа 3. </w:t>
      </w:r>
    </w:p>
    <w:tbl>
      <w:tblPr>
        <w:tblStyle w:val="TableGrid"/>
        <w:tblW w:w="9640" w:type="dxa"/>
        <w:tblInd w:w="0" w:type="dxa"/>
        <w:tblCellMar>
          <w:top w:w="52" w:type="dxa"/>
          <w:left w:w="108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9640"/>
      </w:tblGrid>
      <w:tr w:rsidR="004B7574">
        <w:trPr>
          <w:trHeight w:val="4499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74" w:rsidRDefault="00E3715C">
            <w:pPr>
              <w:spacing w:after="4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</w:rPr>
              <w:t xml:space="preserve">SIMULATE  </w:t>
            </w:r>
          </w:p>
          <w:p w:rsidR="004B7574" w:rsidRDefault="00E3715C">
            <w:pPr>
              <w:spacing w:after="6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</w:rPr>
              <w:t xml:space="preserve">10  GENERATE 5,2; Формирование 1-го потока деталей </w:t>
            </w:r>
          </w:p>
          <w:p w:rsidR="004B7574" w:rsidRDefault="00E3715C">
            <w:pPr>
              <w:spacing w:after="4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</w:rPr>
              <w:t>20  SEIZE FACIL1; Устройс</w:t>
            </w:r>
            <w:r>
              <w:rPr>
                <w:rFonts w:ascii="Courier New" w:eastAsia="Courier New" w:hAnsi="Courier New" w:cs="Courier New"/>
              </w:rPr>
              <w:t xml:space="preserve">тво под именем FACIL1 </w:t>
            </w:r>
          </w:p>
          <w:p w:rsidR="004B7574" w:rsidRPr="002E2998" w:rsidRDefault="00E3715C">
            <w:pPr>
              <w:spacing w:after="6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lang w:val="en-US"/>
              </w:rPr>
              <w:t xml:space="preserve">30  ADVANCE 7,2 </w:t>
            </w:r>
          </w:p>
          <w:p w:rsidR="004B7574" w:rsidRPr="002E2998" w:rsidRDefault="00E3715C">
            <w:pPr>
              <w:spacing w:after="6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lang w:val="en-US"/>
              </w:rPr>
              <w:t xml:space="preserve">40  RELEASE FACIL1 </w:t>
            </w:r>
          </w:p>
          <w:p w:rsidR="004B7574" w:rsidRPr="002E2998" w:rsidRDefault="00E3715C">
            <w:pPr>
              <w:spacing w:after="4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lang w:val="en-US"/>
              </w:rPr>
              <w:t xml:space="preserve">50  TERMINATE 1; </w:t>
            </w:r>
            <w:r>
              <w:rPr>
                <w:rFonts w:ascii="Courier New" w:eastAsia="Courier New" w:hAnsi="Courier New" w:cs="Courier New"/>
              </w:rPr>
              <w:t>Вывод</w:t>
            </w:r>
            <w:r w:rsidRPr="002E2998">
              <w:rPr>
                <w:rFonts w:ascii="Courier New" w:eastAsia="Courier New" w:hAnsi="Courier New" w:cs="Courier New"/>
                <w:lang w:val="en-US"/>
              </w:rPr>
              <w:t xml:space="preserve"> </w:t>
            </w:r>
            <w:r>
              <w:rPr>
                <w:rFonts w:ascii="Courier New" w:eastAsia="Courier New" w:hAnsi="Courier New" w:cs="Courier New"/>
              </w:rPr>
              <w:t>деталей</w:t>
            </w:r>
            <w:r w:rsidRPr="002E2998">
              <w:rPr>
                <w:rFonts w:ascii="Courier New" w:eastAsia="Courier New" w:hAnsi="Courier New" w:cs="Courier New"/>
                <w:lang w:val="en-US"/>
              </w:rPr>
              <w:t xml:space="preserve"> 1-</w:t>
            </w:r>
            <w:r>
              <w:rPr>
                <w:rFonts w:ascii="Courier New" w:eastAsia="Courier New" w:hAnsi="Courier New" w:cs="Courier New"/>
              </w:rPr>
              <w:t>го</w:t>
            </w:r>
            <w:r w:rsidRPr="002E2998">
              <w:rPr>
                <w:rFonts w:ascii="Courier New" w:eastAsia="Courier New" w:hAnsi="Courier New" w:cs="Courier New"/>
                <w:lang w:val="en-US"/>
              </w:rPr>
              <w:t xml:space="preserve"> </w:t>
            </w:r>
            <w:r>
              <w:rPr>
                <w:rFonts w:ascii="Courier New" w:eastAsia="Courier New" w:hAnsi="Courier New" w:cs="Courier New"/>
              </w:rPr>
              <w:t>потока</w:t>
            </w:r>
            <w:r w:rsidRPr="002E2998">
              <w:rPr>
                <w:rFonts w:ascii="Courier New" w:eastAsia="Courier New" w:hAnsi="Courier New" w:cs="Courier New"/>
                <w:lang w:val="en-US"/>
              </w:rPr>
              <w:t xml:space="preserve"> </w:t>
            </w:r>
          </w:p>
          <w:p w:rsidR="004B7574" w:rsidRDefault="00E3715C">
            <w:pPr>
              <w:spacing w:after="6" w:line="259" w:lineRule="auto"/>
              <w:ind w:firstLine="0"/>
            </w:pPr>
            <w:r>
              <w:rPr>
                <w:rFonts w:ascii="Courier New" w:eastAsia="Courier New" w:hAnsi="Courier New" w:cs="Courier New"/>
              </w:rPr>
              <w:t xml:space="preserve">***************************************************************** </w:t>
            </w:r>
          </w:p>
          <w:p w:rsidR="004B7574" w:rsidRDefault="00E3715C">
            <w:pPr>
              <w:spacing w:after="4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</w:rPr>
              <w:t xml:space="preserve">60  GENERATE 25,2; Формирование 2-го потока деталей </w:t>
            </w:r>
          </w:p>
          <w:p w:rsidR="004B7574" w:rsidRDefault="00E3715C">
            <w:pPr>
              <w:spacing w:after="6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</w:rPr>
              <w:t>70  PREEMPT FACIL1,,exit,,re; Пр</w:t>
            </w:r>
            <w:r>
              <w:rPr>
                <w:rFonts w:ascii="Courier New" w:eastAsia="Courier New" w:hAnsi="Courier New" w:cs="Courier New"/>
              </w:rPr>
              <w:t xml:space="preserve">ерывание обработки 1-го потока </w:t>
            </w:r>
          </w:p>
          <w:p w:rsidR="004B7574" w:rsidRDefault="00E3715C">
            <w:pPr>
              <w:spacing w:after="6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</w:rPr>
              <w:t xml:space="preserve">80  ADVANCE 11,2; Время обработки 2-го потока=времени прерывания </w:t>
            </w:r>
          </w:p>
          <w:p w:rsidR="004B7574" w:rsidRDefault="00E3715C">
            <w:pPr>
              <w:spacing w:after="4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</w:rPr>
              <w:t xml:space="preserve">90  RETURN FACIL1; Снятие прерывания 1-го потока </w:t>
            </w:r>
          </w:p>
          <w:p w:rsidR="004B7574" w:rsidRDefault="00E3715C">
            <w:pPr>
              <w:spacing w:after="6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</w:rPr>
              <w:t xml:space="preserve">100 exit  TERMINATE 1; Вывод деталей 1-го и  2-го потоков </w:t>
            </w:r>
          </w:p>
          <w:p w:rsidR="004B7574" w:rsidRDefault="00E3715C">
            <w:pPr>
              <w:spacing w:after="4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</w:rPr>
              <w:t>START 100; Задание числа счетчика завершений=обще</w:t>
            </w:r>
            <w:r>
              <w:rPr>
                <w:rFonts w:ascii="Courier New" w:eastAsia="Courier New" w:hAnsi="Courier New" w:cs="Courier New"/>
              </w:rPr>
              <w:t xml:space="preserve">му количеству </w:t>
            </w:r>
          </w:p>
          <w:p w:rsidR="004B7574" w:rsidRDefault="00E3715C">
            <w:pPr>
              <w:spacing w:after="7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</w:rPr>
              <w:t xml:space="preserve">*деталей </w:t>
            </w:r>
          </w:p>
          <w:p w:rsidR="004B7574" w:rsidRDefault="00E3715C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</w:rPr>
              <w:t xml:space="preserve">END </w:t>
            </w:r>
          </w:p>
        </w:tc>
      </w:tr>
      <w:tr w:rsidR="004B7574">
        <w:trPr>
          <w:trHeight w:val="341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74" w:rsidRDefault="00E3715C">
            <w:pPr>
              <w:spacing w:after="0" w:line="259" w:lineRule="auto"/>
              <w:ind w:right="87" w:firstLine="0"/>
              <w:jc w:val="center"/>
            </w:pPr>
            <w:r>
              <w:t xml:space="preserve">Программа 3. </w:t>
            </w:r>
          </w:p>
        </w:tc>
      </w:tr>
    </w:tbl>
    <w:p w:rsidR="004B7574" w:rsidRDefault="00E3715C">
      <w:pPr>
        <w:spacing w:after="67" w:line="259" w:lineRule="auto"/>
        <w:ind w:left="720" w:firstLine="0"/>
        <w:jc w:val="left"/>
      </w:pPr>
      <w:r>
        <w:t xml:space="preserve"> </w:t>
      </w:r>
    </w:p>
    <w:p w:rsidR="004B7574" w:rsidRDefault="00E3715C">
      <w:pPr>
        <w:spacing w:after="39" w:line="259" w:lineRule="auto"/>
        <w:ind w:left="720" w:firstLine="0"/>
      </w:pPr>
      <w:r>
        <w:t xml:space="preserve">Формат записи блока PREEMPT для программы 3: </w:t>
      </w:r>
    </w:p>
    <w:p w:rsidR="004B7574" w:rsidRPr="002E2998" w:rsidRDefault="00E3715C">
      <w:pPr>
        <w:pStyle w:val="1"/>
        <w:ind w:left="715"/>
        <w:rPr>
          <w:lang w:val="en-US"/>
        </w:rPr>
      </w:pPr>
      <w:r w:rsidRPr="002E2998">
        <w:rPr>
          <w:lang w:val="en-US"/>
        </w:rPr>
        <w:lastRenderedPageBreak/>
        <w:t>70</w:t>
      </w:r>
      <w:r w:rsidRPr="002E2998">
        <w:rPr>
          <w:rFonts w:ascii="Arial" w:eastAsia="Arial" w:hAnsi="Arial" w:cs="Arial"/>
          <w:lang w:val="en-US"/>
        </w:rPr>
        <w:t xml:space="preserve"> </w:t>
      </w:r>
      <w:r w:rsidRPr="002E2998">
        <w:rPr>
          <w:lang w:val="en-US"/>
        </w:rPr>
        <w:t xml:space="preserve">PREEMPT  &lt;A&gt;,[&lt;B&gt;],&lt;C&gt;,[&lt;D&gt;],&lt;E&gt; </w:t>
      </w:r>
    </w:p>
    <w:p w:rsidR="004B7574" w:rsidRDefault="00E3715C">
      <w:pPr>
        <w:ind w:left="-15"/>
      </w:pPr>
      <w:r>
        <w:t>В поле &lt;A&gt; задается метка прерываемого устройства — FACIL1, поле &lt;B&gt; — пусто, в поле &lt;C&gt; указывается имя блока (EXIT)</w:t>
      </w:r>
      <w:r>
        <w:t xml:space="preserve">, куда направляются транзакты прерванного потока, поле &lt;D&gt; — пусто, в поле &lt;E&gt; устанавливается режим удаления — RE. </w:t>
      </w:r>
    </w:p>
    <w:p w:rsidR="004B7574" w:rsidRDefault="00E3715C">
      <w:pPr>
        <w:ind w:left="-15"/>
      </w:pPr>
      <w:r>
        <w:t xml:space="preserve">Операнд поля &lt;C&gt; задает номер или имя (метку) блока, куда должен попытаться войти прерванный транзакт (транзакт прерываемого 1-го потока). </w:t>
      </w:r>
      <w:r>
        <w:t xml:space="preserve">Режим удаления RE поля &lt;E&gt; означает, что прерванный транзакт не будут претендовать на пользование устройства, на котором произошло прерывание. Прерванный транзакт пытается войти в блок, заданный полем &lt;C&gt;. Поскольку в поле &lt;C&gt; задано имя блока уничтожения </w:t>
      </w:r>
      <w:r>
        <w:t xml:space="preserve">транзактов TERMINATE, то попытка войти в это блок всегда будет успешной. Происходит моделирование процесса вывода из системы необработанных деталей первого потока. Через блок  с меткой EXIT выводятся также и обработанные детали второго потока. </w:t>
      </w:r>
    </w:p>
    <w:p w:rsidR="004B7574" w:rsidRDefault="00E3715C">
      <w:pPr>
        <w:ind w:left="-15"/>
      </w:pPr>
      <w:r>
        <w:t>В общем слу</w:t>
      </w:r>
      <w:r>
        <w:t>чае поле &lt;B&gt; блока PREEMPT может задать приоритетный режим. При работе в этом режиме транзакт, занимающий устройство или генерирующий на нем прерывание, может быть прерван только транзактом, приоритет которого выше приоритета данного транзакта. Поле &lt;D&gt; за</w:t>
      </w:r>
      <w:r>
        <w:t xml:space="preserve">дает номер параметра, связанного с прерванным транзактом. Поле &lt;D&gt; задавать следует только в том случае, если приоритет прерывающего транзакта больше приоритета прерываемого транзакта. </w:t>
      </w:r>
    </w:p>
    <w:p w:rsidR="004B7574" w:rsidRDefault="00E3715C">
      <w:pPr>
        <w:ind w:left="-15"/>
      </w:pPr>
      <w:r>
        <w:rPr>
          <w:noProof/>
        </w:rPr>
        <w:drawing>
          <wp:anchor distT="0" distB="0" distL="114300" distR="114300" simplePos="0" relativeHeight="251670528" behindDoc="1" locked="0" layoutInCell="1" allowOverlap="0">
            <wp:simplePos x="0" y="0"/>
            <wp:positionH relativeFrom="column">
              <wp:posOffset>5302961</wp:posOffset>
            </wp:positionH>
            <wp:positionV relativeFrom="paragraph">
              <wp:posOffset>175974</wp:posOffset>
            </wp:positionV>
            <wp:extent cx="167640" cy="187452"/>
            <wp:effectExtent l="0" t="0" r="0" b="0"/>
            <wp:wrapNone/>
            <wp:docPr id="1376" name="Picture 1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" name="Picture 137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 w:color="000000"/>
        </w:rPr>
        <w:t>Задание к примеру 3.</w:t>
      </w:r>
      <w:r>
        <w:t xml:space="preserve"> Видоизменить программу 3 так, чтобы в ней прерва</w:t>
      </w:r>
      <w:r>
        <w:t>нные транзакты отправлялись бы в дополнительное устройство с временем обработки 5 1 мин. При этом вывод из системы транзактов из дополнительного устройства не должны быть связаны со счетчиком завершений. Также попарно изменить среднее время генерирования т</w:t>
      </w:r>
      <w:r>
        <w:t xml:space="preserve">ранзактов в соответствии с рядом чисел: 7 и 15; 9 и 11; 13 и 9; 21 и 7.  Объяснить результаты моделирования по файлу стандартного отчета. </w:t>
      </w:r>
    </w:p>
    <w:p w:rsidR="004B7574" w:rsidRDefault="00E3715C">
      <w:pPr>
        <w:spacing w:after="76" w:line="259" w:lineRule="auto"/>
        <w:ind w:left="720" w:firstLine="0"/>
        <w:jc w:val="left"/>
      </w:pPr>
      <w:r>
        <w:t xml:space="preserve"> </w:t>
      </w:r>
    </w:p>
    <w:p w:rsidR="004B7574" w:rsidRDefault="00E3715C">
      <w:pPr>
        <w:spacing w:after="73" w:line="259" w:lineRule="auto"/>
        <w:ind w:left="10" w:right="4" w:hanging="10"/>
        <w:jc w:val="center"/>
      </w:pPr>
      <w:r>
        <w:rPr>
          <w:u w:val="single" w:color="000000"/>
        </w:rPr>
        <w:t>Задание 3.</w:t>
      </w:r>
      <w:r>
        <w:t xml:space="preserve"> </w:t>
      </w:r>
    </w:p>
    <w:p w:rsidR="004B7574" w:rsidRDefault="00E3715C">
      <w:pPr>
        <w:ind w:left="-15"/>
      </w:pPr>
      <w:r>
        <w:t>Статистическая информация об очереди формируется блоками QUEUE и DEPART.  В GPSS/PC блоки QUEUE и DEPAR</w:t>
      </w:r>
      <w:r>
        <w:t>T описывают объекты типа "очередь". Статистика об очередях собирается в моменты входа сообщения (транзакта) в блок QUEUE (вход в очередь) или в блок DEPART (выход из очереди). Блоки QUEUE и DEPART являются  информационно-статистическими и не влияют на внут</w:t>
      </w:r>
      <w:r>
        <w:t xml:space="preserve">ренние операции процесса моделирования GPSS/PC. </w:t>
      </w:r>
    </w:p>
    <w:p w:rsidR="004B7574" w:rsidRDefault="00E3715C">
      <w:pPr>
        <w:spacing w:after="32"/>
        <w:ind w:left="-15"/>
      </w:pPr>
      <w:r>
        <w:t>Для сохранения и запоминания в модели числовой информации, различных стандартных числовых атрибутов в GPSS/PC отводятся специальные ячейки основной памяти. Для записи числовой информации в ячейки служит блок</w:t>
      </w:r>
      <w:r>
        <w:t xml:space="preserve"> SAVEVALUE </w:t>
      </w:r>
    </w:p>
    <w:p w:rsidR="004B7574" w:rsidRDefault="00E3715C">
      <w:pPr>
        <w:ind w:left="-15"/>
      </w:pPr>
      <w:r>
        <w:rPr>
          <w:noProof/>
        </w:rPr>
        <w:drawing>
          <wp:anchor distT="0" distB="0" distL="114300" distR="114300" simplePos="0" relativeHeight="251671552" behindDoc="1" locked="0" layoutInCell="1" allowOverlap="0">
            <wp:simplePos x="0" y="0"/>
            <wp:positionH relativeFrom="column">
              <wp:posOffset>4545152</wp:posOffset>
            </wp:positionH>
            <wp:positionV relativeFrom="paragraph">
              <wp:posOffset>-46526</wp:posOffset>
            </wp:positionV>
            <wp:extent cx="167640" cy="187452"/>
            <wp:effectExtent l="0" t="0" r="0" b="0"/>
            <wp:wrapNone/>
            <wp:docPr id="1452" name="Picture 1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" name="Picture 145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0">
            <wp:simplePos x="0" y="0"/>
            <wp:positionH relativeFrom="column">
              <wp:posOffset>2298522</wp:posOffset>
            </wp:positionH>
            <wp:positionV relativeFrom="paragraph">
              <wp:posOffset>387814</wp:posOffset>
            </wp:positionV>
            <wp:extent cx="167640" cy="187452"/>
            <wp:effectExtent l="0" t="0" r="0" b="0"/>
            <wp:wrapNone/>
            <wp:docPr id="1460" name="Picture 14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" name="Picture 146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0">
            <wp:simplePos x="0" y="0"/>
            <wp:positionH relativeFrom="column">
              <wp:posOffset>4266260</wp:posOffset>
            </wp:positionH>
            <wp:positionV relativeFrom="paragraph">
              <wp:posOffset>612222</wp:posOffset>
            </wp:positionV>
            <wp:extent cx="167640" cy="187452"/>
            <wp:effectExtent l="0" t="0" r="0" b="0"/>
            <wp:wrapNone/>
            <wp:docPr id="1465" name="Picture 14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" name="Picture 146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 w:color="000000"/>
        </w:rPr>
        <w:t>Пример 4.</w:t>
      </w:r>
      <w:r>
        <w:t xml:space="preserve"> В систему по равномерному закону с интервалом 7 2 мин. поступают заявки на обслуживание. С вероятностью 0.6 заявки обслуживаются на первом приборе по равномерному закону с интервалом 12 2 мин. и с вероятностью 0.4 обслуживание прои</w:t>
      </w:r>
      <w:r>
        <w:t xml:space="preserve">сходит на втором приборе также по равномерному закону с интервалом 13 2 мин. Смоделировать </w:t>
      </w:r>
      <w:r>
        <w:lastRenderedPageBreak/>
        <w:t xml:space="preserve">процесс функционирования системы и получить статистические данные об очереди заявок при обслуженном числе их, равном 100. </w:t>
      </w:r>
    </w:p>
    <w:p w:rsidR="004B7574" w:rsidRDefault="00E3715C">
      <w:pPr>
        <w:ind w:left="-15"/>
      </w:pPr>
      <w:r>
        <w:t>Здесь входящий поток заявок не ограничен и</w:t>
      </w:r>
      <w:r>
        <w:t xml:space="preserve"> по времени является более интенсивным, чем обслуживание в каждом из приборов. Естественно следует ожидать возникновение очередей перед каждым из устройств. Задача состоит в том, чтобы произвести обслуживание 100 заявок (двумя приборами) и собрать сведения</w:t>
      </w:r>
      <w:r>
        <w:t xml:space="preserve"> о задержках начала обслуживания, т.е. статистику об очередях. Для решения этой задачи составлена программа PRIM28.GPS, в которой применены две пары совместных блоков QUEUE и DEPART. В блоке GENERATE поле &lt;D&gt; — поле задания генерируемых транзактов (заявок)</w:t>
      </w:r>
      <w:r>
        <w:t xml:space="preserve"> не используется, поэтому ограничение поступающих в систему транзактов определяется только операторм START и временем генерации транзактов блоком GENERATE. </w:t>
      </w:r>
    </w:p>
    <w:p w:rsidR="004B7574" w:rsidRDefault="00E3715C">
      <w:pPr>
        <w:spacing w:line="259" w:lineRule="auto"/>
        <w:ind w:left="720" w:firstLine="0"/>
      </w:pPr>
      <w:r>
        <w:t xml:space="preserve">Решение примера 4 приводится как программа 4. </w:t>
      </w:r>
    </w:p>
    <w:tbl>
      <w:tblPr>
        <w:tblStyle w:val="TableGrid"/>
        <w:tblW w:w="9640" w:type="dxa"/>
        <w:tblInd w:w="0" w:type="dxa"/>
        <w:tblCellMar>
          <w:top w:w="52" w:type="dxa"/>
          <w:left w:w="108" w:type="dxa"/>
          <w:bottom w:w="0" w:type="dxa"/>
          <w:right w:w="4066" w:type="dxa"/>
        </w:tblCellMar>
        <w:tblLook w:val="04A0" w:firstRow="1" w:lastRow="0" w:firstColumn="1" w:lastColumn="0" w:noHBand="0" w:noVBand="1"/>
      </w:tblPr>
      <w:tblGrid>
        <w:gridCol w:w="9640"/>
      </w:tblGrid>
      <w:tr w:rsidR="004B7574" w:rsidRPr="002E2998">
        <w:trPr>
          <w:trHeight w:val="6591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74" w:rsidRPr="002E2998" w:rsidRDefault="00E3715C">
            <w:pPr>
              <w:spacing w:after="4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lang w:val="en-US"/>
              </w:rPr>
              <w:t xml:space="preserve">simulate </w:t>
            </w:r>
          </w:p>
          <w:p w:rsidR="004B7574" w:rsidRPr="002E2998" w:rsidRDefault="00E3715C">
            <w:pPr>
              <w:spacing w:after="6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lang w:val="en-US"/>
              </w:rPr>
              <w:t xml:space="preserve">10  generate 5,2 </w:t>
            </w:r>
          </w:p>
          <w:p w:rsidR="004B7574" w:rsidRPr="002E2998" w:rsidRDefault="00E3715C">
            <w:pPr>
              <w:spacing w:after="4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lang w:val="en-US"/>
              </w:rPr>
              <w:t xml:space="preserve">20  transfer 0.4,chan1,chan2 </w:t>
            </w:r>
          </w:p>
          <w:p w:rsidR="004B7574" w:rsidRPr="002E2998" w:rsidRDefault="00E3715C">
            <w:pPr>
              <w:spacing w:after="6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lang w:val="en-US"/>
              </w:rPr>
              <w:t xml:space="preserve">30 chan1  queue 1 </w:t>
            </w:r>
          </w:p>
          <w:p w:rsidR="004B7574" w:rsidRPr="002E2998" w:rsidRDefault="00E3715C">
            <w:pPr>
              <w:spacing w:after="6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lang w:val="en-US"/>
              </w:rPr>
              <w:t xml:space="preserve">40  seize 1 </w:t>
            </w:r>
          </w:p>
          <w:p w:rsidR="004B7574" w:rsidRPr="002E2998" w:rsidRDefault="00E3715C">
            <w:pPr>
              <w:spacing w:after="4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lang w:val="en-US"/>
              </w:rPr>
              <w:t xml:space="preserve">50  depart 1 </w:t>
            </w:r>
          </w:p>
          <w:p w:rsidR="004B7574" w:rsidRPr="002E2998" w:rsidRDefault="00E3715C">
            <w:pPr>
              <w:spacing w:after="6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lang w:val="en-US"/>
              </w:rPr>
              <w:t xml:space="preserve">60  advance 12,2 </w:t>
            </w:r>
          </w:p>
          <w:p w:rsidR="004B7574" w:rsidRPr="002E2998" w:rsidRDefault="00E3715C">
            <w:pPr>
              <w:spacing w:after="7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lang w:val="en-US"/>
              </w:rPr>
              <w:t xml:space="preserve">70  release 1 </w:t>
            </w:r>
          </w:p>
          <w:p w:rsidR="004B7574" w:rsidRPr="002E2998" w:rsidRDefault="00E3715C">
            <w:pPr>
              <w:spacing w:after="4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lang w:val="en-US"/>
              </w:rPr>
              <w:t xml:space="preserve">80  transfer ,exit </w:t>
            </w:r>
          </w:p>
          <w:p w:rsidR="004B7574" w:rsidRPr="002E2998" w:rsidRDefault="00E3715C">
            <w:pPr>
              <w:spacing w:after="6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lang w:val="en-US"/>
              </w:rPr>
              <w:t xml:space="preserve">90 chan2  queue LEN2 </w:t>
            </w:r>
          </w:p>
          <w:p w:rsidR="004B7574" w:rsidRPr="002E2998" w:rsidRDefault="00E3715C">
            <w:pPr>
              <w:spacing w:after="4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lang w:val="en-US"/>
              </w:rPr>
              <w:t xml:space="preserve">100  seize 2 </w:t>
            </w:r>
          </w:p>
          <w:p w:rsidR="004B7574" w:rsidRPr="002E2998" w:rsidRDefault="00E3715C">
            <w:pPr>
              <w:spacing w:after="6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lang w:val="en-US"/>
              </w:rPr>
              <w:t xml:space="preserve">110  depart LEN2 </w:t>
            </w:r>
          </w:p>
          <w:p w:rsidR="004B7574" w:rsidRPr="002E2998" w:rsidRDefault="00E3715C">
            <w:pPr>
              <w:spacing w:after="6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lang w:val="en-US"/>
              </w:rPr>
              <w:t xml:space="preserve">120  advance 13,2 </w:t>
            </w:r>
          </w:p>
          <w:p w:rsidR="004B7574" w:rsidRPr="002E2998" w:rsidRDefault="00E3715C">
            <w:pPr>
              <w:spacing w:after="4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lang w:val="en-US"/>
              </w:rPr>
              <w:t xml:space="preserve">130  release 2 </w:t>
            </w:r>
          </w:p>
          <w:p w:rsidR="004B7574" w:rsidRPr="002E2998" w:rsidRDefault="00E3715C">
            <w:pPr>
              <w:spacing w:after="6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lang w:val="en-US"/>
              </w:rPr>
              <w:t xml:space="preserve">140  savevalue num,c1 </w:t>
            </w:r>
          </w:p>
          <w:p w:rsidR="004B7574" w:rsidRPr="002E2998" w:rsidRDefault="00E3715C">
            <w:pPr>
              <w:spacing w:after="4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lang w:val="en-US"/>
              </w:rPr>
              <w:t xml:space="preserve">150  savevalue </w:t>
            </w:r>
            <w:r w:rsidRPr="002E2998">
              <w:rPr>
                <w:rFonts w:ascii="Courier New" w:eastAsia="Courier New" w:hAnsi="Courier New" w:cs="Courier New"/>
                <w:lang w:val="en-US"/>
              </w:rPr>
              <w:t xml:space="preserve">num1,q1 </w:t>
            </w:r>
          </w:p>
          <w:p w:rsidR="004B7574" w:rsidRPr="002E2998" w:rsidRDefault="00E3715C">
            <w:pPr>
              <w:spacing w:after="6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lang w:val="en-US"/>
              </w:rPr>
              <w:t xml:space="preserve">160  savevalue num2,q$len2 </w:t>
            </w:r>
          </w:p>
          <w:p w:rsidR="004B7574" w:rsidRPr="002E2998" w:rsidRDefault="00E3715C">
            <w:pPr>
              <w:spacing w:after="6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lang w:val="en-US"/>
              </w:rPr>
              <w:t xml:space="preserve">170  savevalue num3,qt1 </w:t>
            </w:r>
          </w:p>
          <w:p w:rsidR="004B7574" w:rsidRPr="002E2998" w:rsidRDefault="00E3715C">
            <w:pPr>
              <w:spacing w:after="0" w:line="259" w:lineRule="auto"/>
              <w:ind w:right="1578" w:firstLine="0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lang w:val="en-US"/>
              </w:rPr>
              <w:t xml:space="preserve">180  savevalue num4,qt$len2 200 exit  terminate 1 start 100 end </w:t>
            </w:r>
          </w:p>
        </w:tc>
      </w:tr>
      <w:tr w:rsidR="004B7574">
        <w:trPr>
          <w:trHeight w:val="341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74" w:rsidRDefault="00E3715C">
            <w:pPr>
              <w:spacing w:after="0" w:line="259" w:lineRule="auto"/>
              <w:ind w:left="3953" w:firstLine="0"/>
              <w:jc w:val="center"/>
            </w:pPr>
            <w:r>
              <w:t xml:space="preserve">Программа 4. </w:t>
            </w:r>
          </w:p>
        </w:tc>
      </w:tr>
    </w:tbl>
    <w:p w:rsidR="004B7574" w:rsidRDefault="00E3715C">
      <w:pPr>
        <w:spacing w:after="46" w:line="259" w:lineRule="auto"/>
        <w:ind w:left="720" w:firstLine="0"/>
      </w:pPr>
      <w:r>
        <w:t xml:space="preserve">Формат записи блоков QUEUE: </w:t>
      </w:r>
    </w:p>
    <w:p w:rsidR="004B7574" w:rsidRPr="002E2998" w:rsidRDefault="00E3715C">
      <w:pPr>
        <w:pStyle w:val="1"/>
        <w:ind w:left="715"/>
        <w:rPr>
          <w:lang w:val="en-US"/>
        </w:rPr>
      </w:pPr>
      <w:r w:rsidRPr="002E2998">
        <w:rPr>
          <w:lang w:val="en-US"/>
        </w:rPr>
        <w:t>30 &lt;</w:t>
      </w:r>
      <w:r>
        <w:t>метка</w:t>
      </w:r>
      <w:r w:rsidRPr="002E2998">
        <w:rPr>
          <w:lang w:val="en-US"/>
        </w:rPr>
        <w:t>&gt;  queue  &lt;A&gt;,[&lt;B&gt;] 90 &lt;</w:t>
      </w:r>
      <w:r>
        <w:t>метка</w:t>
      </w:r>
      <w:r w:rsidRPr="002E2998">
        <w:rPr>
          <w:lang w:val="en-US"/>
        </w:rPr>
        <w:t xml:space="preserve">&gt;  queue  &lt;A&gt;,[&lt;B&gt;] </w:t>
      </w:r>
    </w:p>
    <w:p w:rsidR="004B7574" w:rsidRDefault="00E3715C">
      <w:pPr>
        <w:ind w:left="-15"/>
      </w:pPr>
      <w:r>
        <w:t>В поле &lt;</w:t>
      </w:r>
      <w:r>
        <w:t>метка&gt; задается имя блока, в поле &lt;A&gt; — имя или номер очереди. В поле &lt;B&gt; задается число единиц, на которое увеличивается текущая длина очереди. Если поле &lt;B&gt; пусто (как в программе), то прибавляется единица. В поле &lt;метка&gt; блока QUEUE под номером 30 задан</w:t>
      </w:r>
      <w:r>
        <w:t xml:space="preserve">а метка chan1, для блока 90 задана метка chan2. Блок QUEUE под номером 30 регистрирует статистику для очереди под номером 1, которая возникает перед первым </w:t>
      </w:r>
      <w:r>
        <w:lastRenderedPageBreak/>
        <w:t>устройством (оно начинается с блока SEIZE  под номером 40). Блок QUEUE под номером 90 регистрирует с</w:t>
      </w:r>
      <w:r>
        <w:t xml:space="preserve">татистику для очереди под именем LEN2, которая возникает перед вторым устройством (оно начинается с блока SEIZE  под номером 100). </w:t>
      </w:r>
    </w:p>
    <w:p w:rsidR="004B7574" w:rsidRPr="002E2998" w:rsidRDefault="00E3715C">
      <w:pPr>
        <w:ind w:left="720" w:right="1653" w:firstLine="0"/>
        <w:rPr>
          <w:lang w:val="en-US"/>
        </w:rPr>
      </w:pPr>
      <w:r>
        <w:t>Выход транзакта из очереди регистрируется блоком DEPART.  Формат</w:t>
      </w:r>
      <w:r w:rsidRPr="002E2998">
        <w:rPr>
          <w:lang w:val="en-US"/>
        </w:rPr>
        <w:t xml:space="preserve"> </w:t>
      </w:r>
      <w:r>
        <w:t>записи</w:t>
      </w:r>
      <w:r w:rsidRPr="002E2998">
        <w:rPr>
          <w:lang w:val="en-US"/>
        </w:rPr>
        <w:t xml:space="preserve"> </w:t>
      </w:r>
      <w:r>
        <w:t>блоков</w:t>
      </w:r>
      <w:r w:rsidRPr="002E2998">
        <w:rPr>
          <w:lang w:val="en-US"/>
        </w:rPr>
        <w:t xml:space="preserve"> DEPART: </w:t>
      </w:r>
    </w:p>
    <w:p w:rsidR="004B7574" w:rsidRPr="002E2998" w:rsidRDefault="00E3715C">
      <w:pPr>
        <w:pStyle w:val="1"/>
        <w:ind w:left="715"/>
        <w:rPr>
          <w:lang w:val="en-US"/>
        </w:rPr>
      </w:pPr>
      <w:r w:rsidRPr="002E2998">
        <w:rPr>
          <w:lang w:val="en-US"/>
        </w:rPr>
        <w:t>50</w:t>
      </w:r>
      <w:r w:rsidRPr="002E2998">
        <w:rPr>
          <w:rFonts w:ascii="Arial" w:eastAsia="Arial" w:hAnsi="Arial" w:cs="Arial"/>
          <w:lang w:val="en-US"/>
        </w:rPr>
        <w:t xml:space="preserve"> </w:t>
      </w:r>
      <w:r w:rsidRPr="002E2998">
        <w:rPr>
          <w:lang w:val="en-US"/>
        </w:rPr>
        <w:t>depart &lt;A&gt;,[&lt;B&gt;] 110</w:t>
      </w:r>
      <w:r w:rsidRPr="002E2998">
        <w:rPr>
          <w:rFonts w:ascii="Arial" w:eastAsia="Arial" w:hAnsi="Arial" w:cs="Arial"/>
          <w:lang w:val="en-US"/>
        </w:rPr>
        <w:t xml:space="preserve"> </w:t>
      </w:r>
      <w:r w:rsidRPr="002E2998">
        <w:rPr>
          <w:lang w:val="en-US"/>
        </w:rPr>
        <w:t>depart &lt;A&gt;,[</w:t>
      </w:r>
      <w:r w:rsidRPr="002E2998">
        <w:rPr>
          <w:lang w:val="en-US"/>
        </w:rPr>
        <w:t xml:space="preserve">&lt;B&gt;] </w:t>
      </w:r>
    </w:p>
    <w:p w:rsidR="004B7574" w:rsidRDefault="00E3715C">
      <w:pPr>
        <w:ind w:left="-15"/>
      </w:pPr>
      <w:r>
        <w:t>В поле &lt;A&gt; блока DEPART задается номер или имя очереди, длину которой нужно уменьшить. В поле &lt;B&gt; задается число единиц, на которое уменьшается длина очереди. Это число не должно превышать текущую длину очереди (чтобы не получилось отрицательное числ</w:t>
      </w:r>
      <w:r>
        <w:t>о). Если поле &lt;B&gt; пусто (как в программе), длина очереди уменьшается на единицу. В программе для блока под номером 50 в поле &lt;A&gt; задана очередь с номером 1, для блока под номером 110 в поле &lt;A&gt; задана очередь под именем LEN2. В подпрограмме блока DEPART  а</w:t>
      </w:r>
      <w:r>
        <w:t>втоматически проверяется значение времени пребывания транзакта в очереди. Если транзакт не был задержан в очереди, т.е. имеет нулевое время задержки, число нулевых входов увеличивается  на число единиц, указанное в поле &lt;B&gt;  блока DEPART. В программе PRIM2</w:t>
      </w:r>
      <w:r>
        <w:t xml:space="preserve">6.GPS поле &lt;B&gt; пусто. В программе используются пять блоков SAVEVALUE, которые сохраняют </w:t>
      </w:r>
    </w:p>
    <w:p w:rsidR="004B7574" w:rsidRDefault="00E3715C">
      <w:pPr>
        <w:spacing w:after="57" w:line="259" w:lineRule="auto"/>
        <w:ind w:left="-15" w:firstLine="0"/>
      </w:pPr>
      <w:r>
        <w:t xml:space="preserve">СЧА по времени моделирования и очередей. </w:t>
      </w:r>
    </w:p>
    <w:p w:rsidR="004B7574" w:rsidRPr="002E2998" w:rsidRDefault="00E3715C">
      <w:pPr>
        <w:spacing w:after="36" w:line="259" w:lineRule="auto"/>
        <w:ind w:left="720" w:firstLine="0"/>
        <w:rPr>
          <w:lang w:val="en-US"/>
        </w:rPr>
      </w:pPr>
      <w:r>
        <w:t>Формат</w:t>
      </w:r>
      <w:r w:rsidRPr="002E2998">
        <w:rPr>
          <w:lang w:val="en-US"/>
        </w:rPr>
        <w:t xml:space="preserve"> </w:t>
      </w:r>
      <w:r>
        <w:t>записи</w:t>
      </w:r>
      <w:r w:rsidRPr="002E2998">
        <w:rPr>
          <w:lang w:val="en-US"/>
        </w:rPr>
        <w:t xml:space="preserve"> </w:t>
      </w:r>
      <w:r>
        <w:t>блоков</w:t>
      </w:r>
      <w:r w:rsidRPr="002E2998">
        <w:rPr>
          <w:lang w:val="en-US"/>
        </w:rPr>
        <w:t xml:space="preserve"> SAVEVALUE: </w:t>
      </w:r>
    </w:p>
    <w:p w:rsidR="004B7574" w:rsidRPr="002E2998" w:rsidRDefault="00E3715C">
      <w:pPr>
        <w:pStyle w:val="1"/>
        <w:ind w:left="715"/>
        <w:rPr>
          <w:lang w:val="en-US"/>
        </w:rPr>
      </w:pPr>
      <w:r w:rsidRPr="002E2998">
        <w:rPr>
          <w:lang w:val="en-US"/>
        </w:rPr>
        <w:t xml:space="preserve">140   savevalue  &lt;A&gt;,&lt;B&gt; 150   savevalue  &lt;A&gt;,&lt;B&gt; 160   savevalue  &lt;A&gt;,&lt;B&gt; 170   savevalue  </w:t>
      </w:r>
      <w:r w:rsidRPr="002E2998">
        <w:rPr>
          <w:lang w:val="en-US"/>
        </w:rPr>
        <w:t xml:space="preserve">&lt;A&gt;,&lt;B&gt; 180   savevalue  &lt;A&gt;,&lt;B&gt; </w:t>
      </w:r>
    </w:p>
    <w:p w:rsidR="004B7574" w:rsidRDefault="00E3715C">
      <w:pPr>
        <w:ind w:left="-15"/>
      </w:pPr>
      <w:r>
        <w:t>В поле &lt;A&gt; каждого блока SAVEVALUE задается имя ячейки, в которую записывается значение поля &lt;B&gt;. Для примера с помощью блоков SAVEVALUE были сохранены следующие стандартные числовые атрибуты. Для блока SAVEVALUE под номер</w:t>
      </w:r>
      <w:r>
        <w:t>ом 140 имя сохраняемой ячейки num, сохраняемая величина С1 — условное время моделирования. Для блока SAVEVALUE под номером 150 имя сохраняемой ячейки num1, сохраняемая величина q1 — длина очереди под номером 1. Для блока SAVEVALUE под номером 160 имя сохра</w:t>
      </w:r>
      <w:r>
        <w:t xml:space="preserve">няемой ячейки num2, сохраняемая величина q$len2 — длина очереди с именем len2. Для блока SAVEVALUE под номером 170 имя сохраняемой ячейки num3, сохраняемая величина qt1 </w:t>
      </w:r>
    </w:p>
    <w:p w:rsidR="004B7574" w:rsidRDefault="00E3715C">
      <w:pPr>
        <w:ind w:left="-15" w:firstLine="0"/>
      </w:pPr>
      <w:r>
        <w:t>— среднее время (с точностью до целых) пребывания сообщения в очереди под номером 1(вк</w:t>
      </w:r>
      <w:r>
        <w:t>лючая нулевые входы). Для блока SAVEVALUE под номером 180 имя сохраняемой ячейки num4, сохраняемая величина qt$len2 — среднее время (с точностью до целых) пребывания сообщения в очереди с именем len2 (включая нулевые входы). Очереди имеют также и другие СЧ</w:t>
      </w:r>
      <w:r>
        <w:t>А: QAj — средняя длина очереди j (автоматически определяется и сохраняется программой, приводится в файле стандартного отчета); QMj — максимальная длина очереди j (автоматически определяется и сохраняется программой, приводится в файле стандартного отчета)</w:t>
      </w:r>
      <w:r>
        <w:t xml:space="preserve">; QCj — общее число входов в очередь j (автоматически определяется и сохраняется программой, приводится в файле стандартного отчета); QZj — число нулевых входов в очередь </w:t>
      </w:r>
      <w:r>
        <w:lastRenderedPageBreak/>
        <w:t>j (автоматически определяется и сохраняется программой, приводится в файле стандартно</w:t>
      </w:r>
      <w:r>
        <w:t xml:space="preserve">го отчета); QXj — среднее время пребывания транзакта в очереди j без нулевых входов (автоматически определяется и сохраняется программой, приводится в файле стандартного отчета). </w:t>
      </w:r>
    </w:p>
    <w:p w:rsidR="004B7574" w:rsidRDefault="00E3715C">
      <w:pPr>
        <w:ind w:left="-15"/>
      </w:pPr>
      <w:r>
        <w:t>Результаты моделирования примера 4 приводятся в таблице как файл стандартног</w:t>
      </w:r>
      <w:r>
        <w:t xml:space="preserve">о отчета программы 4. </w:t>
      </w:r>
    </w:p>
    <w:tbl>
      <w:tblPr>
        <w:tblStyle w:val="TableGrid"/>
        <w:tblW w:w="9640" w:type="dxa"/>
        <w:tblInd w:w="0" w:type="dxa"/>
        <w:tblCellMar>
          <w:top w:w="54" w:type="dxa"/>
          <w:left w:w="108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9640"/>
      </w:tblGrid>
      <w:tr w:rsidR="004B7574">
        <w:trPr>
          <w:trHeight w:val="34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74" w:rsidRDefault="00E3715C">
            <w:pPr>
              <w:spacing w:after="0" w:line="259" w:lineRule="auto"/>
              <w:ind w:right="61" w:firstLine="0"/>
              <w:jc w:val="center"/>
            </w:pPr>
            <w:r>
              <w:t xml:space="preserve">Файл стандартного отчета программы 4. </w:t>
            </w:r>
          </w:p>
        </w:tc>
      </w:tr>
      <w:tr w:rsidR="004B7574">
        <w:trPr>
          <w:trHeight w:val="10478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74" w:rsidRPr="002E2998" w:rsidRDefault="00E3715C">
            <w:pPr>
              <w:spacing w:after="0" w:line="265" w:lineRule="auto"/>
              <w:ind w:firstLine="0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 GPSS/PC Report file REPORT.GPS.  (V 2, # 37349)  08-24-1999 12:01:25   page 1  </w:t>
            </w:r>
          </w:p>
          <w:p w:rsidR="004B7574" w:rsidRPr="002E2998" w:rsidRDefault="00E3715C">
            <w:pPr>
              <w:spacing w:after="3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     START_TIME    END_TIME  BLOCKS    FACILITIES  STORAGES   FREE_MEMORY </w:t>
            </w:r>
          </w:p>
          <w:p w:rsidR="004B7574" w:rsidRPr="002E2998" w:rsidRDefault="00E3715C">
            <w:pPr>
              <w:spacing w:after="6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            </w:t>
            </w: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0          633     19           2          0         80800 </w:t>
            </w:r>
          </w:p>
          <w:p w:rsidR="004B7574" w:rsidRPr="002E2998" w:rsidRDefault="00E3715C">
            <w:pPr>
              <w:spacing w:after="6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 LINE       LOC          BLOCK_TYPE       ENTRY_COUNT   CURRENT_COUNT   RETRY </w:t>
            </w:r>
          </w:p>
          <w:p w:rsidR="004B7574" w:rsidRPr="002E2998" w:rsidRDefault="00E3715C">
            <w:pPr>
              <w:spacing w:after="6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  10         1            GENERATE              130              0         0 </w:t>
            </w:r>
          </w:p>
          <w:p w:rsidR="004B7574" w:rsidRPr="002E2998" w:rsidRDefault="00E3715C">
            <w:pPr>
              <w:spacing w:after="6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  20         2            TRANSFER     </w:t>
            </w: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         130              0         0 </w:t>
            </w:r>
          </w:p>
          <w:p w:rsidR="004B7574" w:rsidRPr="002E2998" w:rsidRDefault="00E3715C">
            <w:pPr>
              <w:spacing w:after="6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  30        CHAN1         QUEUE                  73             20         0 </w:t>
            </w:r>
          </w:p>
          <w:p w:rsidR="004B7574" w:rsidRPr="002E2998" w:rsidRDefault="00E3715C">
            <w:pPr>
              <w:spacing w:after="3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  40         4            SEIZE                  53              0         0 </w:t>
            </w:r>
          </w:p>
          <w:p w:rsidR="004B7574" w:rsidRPr="002E2998" w:rsidRDefault="00E3715C">
            <w:pPr>
              <w:spacing w:after="6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  </w:t>
            </w: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50         5            DEPART                 53              0         0 </w:t>
            </w:r>
          </w:p>
          <w:p w:rsidR="004B7574" w:rsidRPr="002E2998" w:rsidRDefault="00E3715C">
            <w:pPr>
              <w:spacing w:after="6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  60         6            ADVANCE                53              1         0 </w:t>
            </w:r>
          </w:p>
          <w:p w:rsidR="004B7574" w:rsidRPr="002E2998" w:rsidRDefault="00E3715C">
            <w:pPr>
              <w:spacing w:after="6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  70         7            RELEASE                52              0         0 </w:t>
            </w:r>
          </w:p>
          <w:p w:rsidR="004B7574" w:rsidRPr="002E2998" w:rsidRDefault="00E3715C">
            <w:pPr>
              <w:spacing w:after="6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  80         8          </w:t>
            </w: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  TRANSFER               52              0         0 </w:t>
            </w:r>
          </w:p>
          <w:p w:rsidR="004B7574" w:rsidRPr="002E2998" w:rsidRDefault="00E3715C">
            <w:pPr>
              <w:spacing w:after="6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  90        CHAN2         QUEUE                  57              8         0 </w:t>
            </w:r>
          </w:p>
          <w:p w:rsidR="004B7574" w:rsidRPr="002E2998" w:rsidRDefault="00E3715C">
            <w:pPr>
              <w:spacing w:after="3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  100        10           SEIZE                  49              1         0 </w:t>
            </w:r>
          </w:p>
          <w:p w:rsidR="004B7574" w:rsidRPr="002E2998" w:rsidRDefault="00E3715C">
            <w:pPr>
              <w:spacing w:after="6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  110        11           DEPART       </w:t>
            </w: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          48              0         0 </w:t>
            </w:r>
          </w:p>
          <w:p w:rsidR="004B7574" w:rsidRPr="002E2998" w:rsidRDefault="00E3715C">
            <w:pPr>
              <w:spacing w:after="6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  120        12           ADVANCE                48              0         0 </w:t>
            </w:r>
          </w:p>
          <w:p w:rsidR="004B7574" w:rsidRPr="002E2998" w:rsidRDefault="00E3715C">
            <w:pPr>
              <w:spacing w:after="6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  130        13           RELEASE                48              0         0 </w:t>
            </w:r>
          </w:p>
          <w:p w:rsidR="004B7574" w:rsidRPr="002E2998" w:rsidRDefault="00E3715C">
            <w:pPr>
              <w:spacing w:after="6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  140        14           SAVEVALUE              48          </w:t>
            </w: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    0         0 </w:t>
            </w:r>
          </w:p>
          <w:p w:rsidR="004B7574" w:rsidRPr="002E2998" w:rsidRDefault="00E3715C">
            <w:pPr>
              <w:spacing w:after="6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  150        15           SAVEVALUE              48              0         0 </w:t>
            </w:r>
          </w:p>
          <w:p w:rsidR="004B7574" w:rsidRPr="002E2998" w:rsidRDefault="00E3715C">
            <w:pPr>
              <w:spacing w:after="3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  160        16           SAVEVALUE              48              0         0 </w:t>
            </w:r>
          </w:p>
          <w:p w:rsidR="004B7574" w:rsidRPr="002E2998" w:rsidRDefault="00E3715C">
            <w:pPr>
              <w:spacing w:after="6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  170        17           SAVEVALUE              48              0         0 </w:t>
            </w:r>
          </w:p>
          <w:p w:rsidR="004B7574" w:rsidRPr="002E2998" w:rsidRDefault="00E3715C">
            <w:pPr>
              <w:spacing w:after="0" w:line="265" w:lineRule="auto"/>
              <w:ind w:right="362" w:firstLine="0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  180</w:t>
            </w: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        18           SAVEVALUE              48              0         0   200       EXIT          TERMINATE             100              0         0  </w:t>
            </w:r>
          </w:p>
          <w:p w:rsidR="004B7574" w:rsidRPr="002E2998" w:rsidRDefault="00E3715C">
            <w:pPr>
              <w:spacing w:after="6" w:line="259" w:lineRule="auto"/>
              <w:ind w:firstLine="0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FACILITY    ENTRIES  UTIL.   AVE._TIME AVAILABLE  OWNER PEND INTER RETRY DELAY </w:t>
            </w:r>
          </w:p>
          <w:p w:rsidR="004B7574" w:rsidRPr="002E2998" w:rsidRDefault="00E3715C">
            <w:pPr>
              <w:spacing w:after="1" w:line="264" w:lineRule="auto"/>
              <w:ind w:right="240"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  1             53  0.992</w:t>
            </w: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       11.85      1        96   0     0     0    20   2             49  0.973       12.57      1       111   0     0     0     8  </w:t>
            </w:r>
          </w:p>
          <w:p w:rsidR="004B7574" w:rsidRPr="002E2998" w:rsidRDefault="00E3715C">
            <w:pPr>
              <w:spacing w:after="6" w:line="259" w:lineRule="auto"/>
              <w:ind w:firstLine="0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QUEUE         MAX  CONT. ENTRIES ENTRIES(0) AVE.CONT. AVE.TIME  AVE.(-0) RETRY </w:t>
            </w:r>
          </w:p>
          <w:p w:rsidR="004B7574" w:rsidRPr="002E2998" w:rsidRDefault="00E3715C">
            <w:pPr>
              <w:spacing w:after="0" w:line="265" w:lineRule="auto"/>
              <w:ind w:right="120"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  </w:t>
            </w: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1            21    20      73         1    10.36       89.85     91.10    0  LEN2           9     9      57         3     4.47       49.65     52.41    0  </w:t>
            </w:r>
          </w:p>
          <w:p w:rsidR="004B7574" w:rsidRPr="002E2998" w:rsidRDefault="00E3715C">
            <w:pPr>
              <w:spacing w:after="3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XACT_GROUP         GROUP_SIZE       RETRY </w:t>
            </w:r>
          </w:p>
          <w:p w:rsidR="004B7574" w:rsidRPr="002E2998" w:rsidRDefault="00E3715C">
            <w:pPr>
              <w:spacing w:after="6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 POSITION                  0           0 </w:t>
            </w:r>
          </w:p>
          <w:p w:rsidR="004B7574" w:rsidRPr="002E2998" w:rsidRDefault="00E3715C">
            <w:pPr>
              <w:spacing w:after="6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 </w:t>
            </w:r>
          </w:p>
          <w:p w:rsidR="004B7574" w:rsidRPr="002E2998" w:rsidRDefault="00E3715C">
            <w:pPr>
              <w:spacing w:after="6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SAVEVALUE    </w:t>
            </w: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                       VALUE        RETRY </w:t>
            </w:r>
          </w:p>
          <w:p w:rsidR="004B7574" w:rsidRPr="002E2998" w:rsidRDefault="00E3715C">
            <w:pPr>
              <w:spacing w:after="6" w:line="259" w:lineRule="auto"/>
              <w:ind w:firstLine="0"/>
              <w:jc w:val="left"/>
              <w:rPr>
                <w:lang w:val="en-US"/>
              </w:rPr>
            </w:pP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 NUM                                +633            0 </w:t>
            </w:r>
          </w:p>
          <w:p w:rsidR="004B7574" w:rsidRDefault="00E3715C">
            <w:pPr>
              <w:spacing w:after="6" w:line="259" w:lineRule="auto"/>
              <w:ind w:firstLine="0"/>
              <w:jc w:val="left"/>
            </w:pPr>
            <w:r w:rsidRPr="002E2998">
              <w:rPr>
                <w:rFonts w:ascii="Courier New" w:eastAsia="Courier New" w:hAnsi="Courier New" w:cs="Courier New"/>
                <w:sz w:val="20"/>
                <w:lang w:val="en-US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NUM1                                +20            0 </w:t>
            </w:r>
          </w:p>
          <w:p w:rsidR="004B7574" w:rsidRDefault="00E3715C">
            <w:pPr>
              <w:spacing w:after="3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20"/>
              </w:rPr>
              <w:t xml:space="preserve"> NUM2                                 +9            0 </w:t>
            </w:r>
          </w:p>
          <w:p w:rsidR="004B7574" w:rsidRDefault="00E3715C">
            <w:pPr>
              <w:spacing w:after="6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20"/>
              </w:rPr>
              <w:t xml:space="preserve"> NUM3                                +89        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   0 </w:t>
            </w:r>
          </w:p>
          <w:p w:rsidR="004B7574" w:rsidRDefault="00E3715C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20"/>
              </w:rPr>
              <w:t xml:space="preserve"> NUM4                                +49            0 </w:t>
            </w:r>
          </w:p>
        </w:tc>
      </w:tr>
    </w:tbl>
    <w:p w:rsidR="004B7574" w:rsidRDefault="00E3715C">
      <w:pPr>
        <w:ind w:left="-15"/>
      </w:pPr>
      <w:r>
        <w:t xml:space="preserve">По условию входной поток неограничен и поэтому  количество сгенерированных транзактов превышает количество обработанных и выведенных из системы транзактов, </w:t>
      </w:r>
      <w:r>
        <w:lastRenderedPageBreak/>
        <w:t xml:space="preserve">которых 100. Перед каждым устройством системы осуществляется сбор статистических данных об очередях </w:t>
      </w:r>
      <w:r>
        <w:t xml:space="preserve">с помощью блоков QUEUE, DEPART. Устройства моделируются блоками </w:t>
      </w:r>
    </w:p>
    <w:p w:rsidR="004B7574" w:rsidRDefault="00E3715C">
      <w:pPr>
        <w:spacing w:after="78" w:line="259" w:lineRule="auto"/>
        <w:ind w:left="-15" w:firstLine="0"/>
      </w:pPr>
      <w:r>
        <w:t xml:space="preserve">SEIZE, ADVANCE, RELEASE, соответственно для первого устройства это блоки с номерами </w:t>
      </w:r>
    </w:p>
    <w:p w:rsidR="004B7574" w:rsidRDefault="00E3715C">
      <w:pPr>
        <w:spacing w:after="74" w:line="259" w:lineRule="auto"/>
        <w:ind w:left="-15" w:firstLine="0"/>
      </w:pPr>
      <w:r>
        <w:t xml:space="preserve">40, 60, 70; для второго устройства — блоки с номерами 100, 120, 130. </w:t>
      </w:r>
    </w:p>
    <w:p w:rsidR="004B7574" w:rsidRDefault="00E3715C">
      <w:pPr>
        <w:spacing w:after="75" w:line="259" w:lineRule="auto"/>
        <w:ind w:left="10" w:right="-3" w:hanging="10"/>
        <w:jc w:val="right"/>
      </w:pPr>
      <w:r>
        <w:t>В файле стандартного отчета программ</w:t>
      </w:r>
      <w:r>
        <w:t xml:space="preserve">ы 4 строка QUEUE имеет следующие поля: 1 </w:t>
      </w:r>
    </w:p>
    <w:p w:rsidR="004B7574" w:rsidRDefault="00E3715C">
      <w:pPr>
        <w:ind w:left="-15" w:firstLine="0"/>
      </w:pPr>
      <w:r>
        <w:t>— номер первой очереди, LEN2 — имя второй очереди (очередь может иметь либо произвольный номер, либо произвольное имя), поле MAX определяет максимальное содержимое очереди в течение периода моделирования (для перво</w:t>
      </w:r>
      <w:r>
        <w:t>й очереди 21, для второй с именем LEN2 — 9), поле CONT. определяет текущее содержимое очереди в конце периода моделирования (для первой очереди 20, для второй с именем LEN2 — 9), поле ENTRIES определяет общее количество входов в очередь в течение периода м</w:t>
      </w:r>
      <w:r>
        <w:t>оделирования (для первой очереди 73, для второй с именем LEN2 — 57), поле ENTRIES(0) определяет общее количество входов в очередь с нулевым временем ожидания (для первой очереди 1, для второй с именем LEN2 — 3), поле AVE.CONT определяет среднее значение со</w:t>
      </w:r>
      <w:r>
        <w:t>держимого (количество транзактов) очереди (для первой очереди 10.36, для второй с именем LEN2 — 4.47), поле AVE.TIME определяет среднее время, проведенное в очереди с учетом всех входов в очередь (для первой очереди 89.85, для второй с именем LEN2 — 49.65)</w:t>
      </w:r>
      <w:r>
        <w:t>, AVE.(-0) определяет среднее время, проведенное в очереди без учета "нулевых" входов в очередь (для первой очереди 91.10, для второй с именем LEN2 — 52.41), поле RETRY определяет количество транзактов, ожидающих специальных условий, зависящих от состояния</w:t>
      </w:r>
      <w:r>
        <w:t xml:space="preserve"> очереди (специальных условий в примере нет). </w:t>
      </w:r>
    </w:p>
    <w:p w:rsidR="004B7574" w:rsidRDefault="00E3715C">
      <w:pPr>
        <w:ind w:left="-15"/>
      </w:pPr>
      <w:r>
        <w:t xml:space="preserve">Статистика по транзактам может быть сопоставлена по полям MAX, CONT., ENTRIES  и ENTRY_COUNT, CURRENT_COUNT. </w:t>
      </w:r>
    </w:p>
    <w:p w:rsidR="004B7574" w:rsidRDefault="00E3715C">
      <w:pPr>
        <w:ind w:left="-15"/>
      </w:pPr>
      <w:r>
        <w:t xml:space="preserve"> Пояснения к полю AVE(-0). Для каждой очереди поле имеет большее время пребывания в очереди, чем дл</w:t>
      </w:r>
      <w:r>
        <w:t>я поля AVE.TIME. Это объясняется тем, что каждая очередь имеет какое-то количество нулевых входов, когда транзакты поступают на обслуживание без задержки, если же этих нулевых входов нет, то транзактам бы пришлось находиться в очереди, и значит, увеличивае</w:t>
      </w:r>
      <w:r>
        <w:t xml:space="preserve">тся время пребывания в очереди. </w:t>
      </w:r>
    </w:p>
    <w:p w:rsidR="004B7574" w:rsidRDefault="00E3715C">
      <w:pPr>
        <w:ind w:left="-15"/>
      </w:pPr>
      <w:r>
        <w:t>Для статистики блоков SAVEVALUE в файле стандартного отчета отводятся следующие поля. В поле SAVEVALUE указываются имена ячеек (в отчете это NUM, NUM1, NUM2, NUM3, NUM4), в которых сохраняются заданные величины. Сохраняемые</w:t>
      </w:r>
      <w:r>
        <w:t xml:space="preserve"> величины указываются в поле VALUE (это 633, 20, 9, 89, 49). Поле RETRY определяет количество транзактов, ожидающих наступления специальных условий, зависящих от состояния сохраняемой величины (в примере специальных условий нет). </w:t>
      </w:r>
    </w:p>
    <w:p w:rsidR="004B7574" w:rsidRDefault="00E3715C">
      <w:pPr>
        <w:spacing w:after="31" w:line="259" w:lineRule="auto"/>
        <w:ind w:left="720" w:firstLine="0"/>
        <w:jc w:val="left"/>
      </w:pPr>
      <w:r>
        <w:t xml:space="preserve"> </w:t>
      </w:r>
    </w:p>
    <w:p w:rsidR="004B7574" w:rsidRDefault="00E3715C">
      <w:pPr>
        <w:ind w:left="-1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2720095</wp:posOffset>
                </wp:positionH>
                <wp:positionV relativeFrom="paragraph">
                  <wp:posOffset>1267580</wp:posOffset>
                </wp:positionV>
                <wp:extent cx="1433409" cy="177719"/>
                <wp:effectExtent l="0" t="0" r="0" b="0"/>
                <wp:wrapNone/>
                <wp:docPr id="13516" name="Group 135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3409" cy="177719"/>
                          <a:chOff x="0" y="0"/>
                          <a:chExt cx="1433409" cy="177719"/>
                        </a:xfrm>
                      </wpg:grpSpPr>
                      <wps:wsp>
                        <wps:cNvPr id="2631" name="Shape 2631"/>
                        <wps:cNvSpPr/>
                        <wps:spPr>
                          <a:xfrm>
                            <a:off x="0" y="107367"/>
                            <a:ext cx="23340" cy="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40" h="12763">
                                <a:moveTo>
                                  <a:pt x="0" y="12763"/>
                                </a:moveTo>
                                <a:lnTo>
                                  <a:pt x="23340" y="0"/>
                                </a:lnTo>
                              </a:path>
                            </a:pathLst>
                          </a:custGeom>
                          <a:ln w="607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2" name="Shape 2632"/>
                        <wps:cNvSpPr/>
                        <wps:spPr>
                          <a:xfrm>
                            <a:off x="23340" y="110406"/>
                            <a:ext cx="33166" cy="57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66" h="57126">
                                <a:moveTo>
                                  <a:pt x="0" y="0"/>
                                </a:moveTo>
                                <a:lnTo>
                                  <a:pt x="33166" y="57126"/>
                                </a:lnTo>
                              </a:path>
                            </a:pathLst>
                          </a:custGeom>
                          <a:ln w="1245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3" name="Shape 2633"/>
                        <wps:cNvSpPr/>
                        <wps:spPr>
                          <a:xfrm>
                            <a:off x="59884" y="105"/>
                            <a:ext cx="42384" cy="167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84" h="167428">
                                <a:moveTo>
                                  <a:pt x="0" y="167428"/>
                                </a:moveTo>
                                <a:lnTo>
                                  <a:pt x="42384" y="0"/>
                                </a:lnTo>
                              </a:path>
                            </a:pathLst>
                          </a:custGeom>
                          <a:ln w="607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4" name="Shape 2634"/>
                        <wps:cNvSpPr/>
                        <wps:spPr>
                          <a:xfrm>
                            <a:off x="102268" y="105"/>
                            <a:ext cx="262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564">
                                <a:moveTo>
                                  <a:pt x="0" y="0"/>
                                </a:moveTo>
                                <a:lnTo>
                                  <a:pt x="262564" y="0"/>
                                </a:lnTo>
                              </a:path>
                            </a:pathLst>
                          </a:custGeom>
                          <a:ln w="607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7" name="Shape 2637"/>
                        <wps:cNvSpPr/>
                        <wps:spPr>
                          <a:xfrm>
                            <a:off x="528955" y="107367"/>
                            <a:ext cx="23340" cy="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40" h="12763">
                                <a:moveTo>
                                  <a:pt x="0" y="12763"/>
                                </a:moveTo>
                                <a:lnTo>
                                  <a:pt x="23340" y="0"/>
                                </a:lnTo>
                              </a:path>
                            </a:pathLst>
                          </a:custGeom>
                          <a:ln w="607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8" name="Shape 2638"/>
                        <wps:cNvSpPr/>
                        <wps:spPr>
                          <a:xfrm>
                            <a:off x="552295" y="110406"/>
                            <a:ext cx="33166" cy="57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66" h="57126">
                                <a:moveTo>
                                  <a:pt x="0" y="0"/>
                                </a:moveTo>
                                <a:lnTo>
                                  <a:pt x="33166" y="57126"/>
                                </a:lnTo>
                              </a:path>
                            </a:pathLst>
                          </a:custGeom>
                          <a:ln w="1245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9" name="Shape 2639"/>
                        <wps:cNvSpPr/>
                        <wps:spPr>
                          <a:xfrm>
                            <a:off x="588839" y="105"/>
                            <a:ext cx="42384" cy="167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84" h="167428">
                                <a:moveTo>
                                  <a:pt x="0" y="167428"/>
                                </a:moveTo>
                                <a:lnTo>
                                  <a:pt x="42384" y="0"/>
                                </a:lnTo>
                              </a:path>
                            </a:pathLst>
                          </a:custGeom>
                          <a:ln w="607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0" name="Shape 2640"/>
                        <wps:cNvSpPr/>
                        <wps:spPr>
                          <a:xfrm>
                            <a:off x="631223" y="105"/>
                            <a:ext cx="262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564">
                                <a:moveTo>
                                  <a:pt x="0" y="0"/>
                                </a:moveTo>
                                <a:lnTo>
                                  <a:pt x="262564" y="0"/>
                                </a:lnTo>
                              </a:path>
                            </a:pathLst>
                          </a:custGeom>
                          <a:ln w="607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3" name="Shape 2643"/>
                        <wps:cNvSpPr/>
                        <wps:spPr>
                          <a:xfrm>
                            <a:off x="1058055" y="113765"/>
                            <a:ext cx="22842" cy="13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42" h="13263">
                                <a:moveTo>
                                  <a:pt x="0" y="13263"/>
                                </a:moveTo>
                                <a:lnTo>
                                  <a:pt x="22842" y="0"/>
                                </a:lnTo>
                              </a:path>
                            </a:pathLst>
                          </a:custGeom>
                          <a:ln w="589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4" name="Shape 2644"/>
                        <wps:cNvSpPr/>
                        <wps:spPr>
                          <a:xfrm>
                            <a:off x="1080896" y="117008"/>
                            <a:ext cx="33646" cy="60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46" h="60712">
                                <a:moveTo>
                                  <a:pt x="0" y="0"/>
                                </a:moveTo>
                                <a:lnTo>
                                  <a:pt x="33646" y="60712"/>
                                </a:lnTo>
                              </a:path>
                            </a:pathLst>
                          </a:custGeom>
                          <a:ln w="1208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5" name="Shape 2645"/>
                        <wps:cNvSpPr/>
                        <wps:spPr>
                          <a:xfrm>
                            <a:off x="1117630" y="0"/>
                            <a:ext cx="42291" cy="17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91" h="177719">
                                <a:moveTo>
                                  <a:pt x="0" y="177719"/>
                                </a:moveTo>
                                <a:lnTo>
                                  <a:pt x="42291" y="0"/>
                                </a:lnTo>
                              </a:path>
                            </a:pathLst>
                          </a:custGeom>
                          <a:ln w="589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6" name="Shape 2646"/>
                        <wps:cNvSpPr/>
                        <wps:spPr>
                          <a:xfrm>
                            <a:off x="1159921" y="0"/>
                            <a:ext cx="273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488">
                                <a:moveTo>
                                  <a:pt x="0" y="0"/>
                                </a:moveTo>
                                <a:lnTo>
                                  <a:pt x="273488" y="0"/>
                                </a:lnTo>
                              </a:path>
                            </a:pathLst>
                          </a:custGeom>
                          <a:ln w="589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516" style="width:112.867pt;height:13.9937pt;position:absolute;z-index:-2147483411;mso-position-horizontal-relative:text;mso-position-horizontal:absolute;margin-left:214.181pt;mso-position-vertical-relative:text;margin-top:99.8094pt;" coordsize="14334,1777">
                <v:shape id="Shape 2631" style="position:absolute;width:233;height:127;left:0;top:1073;" coordsize="23340,12763" path="m0,12763l23340,0">
                  <v:stroke weight="0.478525pt" endcap="flat" joinstyle="round" on="true" color="#000000"/>
                  <v:fill on="false" color="#000000" opacity="0"/>
                </v:shape>
                <v:shape id="Shape 2632" style="position:absolute;width:331;height:571;left:233;top:1104;" coordsize="33166,57126" path="m0,0l33166,57126">
                  <v:stroke weight="0.981009pt" endcap="flat" joinstyle="round" on="true" color="#000000"/>
                  <v:fill on="false" color="#000000" opacity="0"/>
                </v:shape>
                <v:shape id="Shape 2633" style="position:absolute;width:423;height:1674;left:598;top:1;" coordsize="42384,167428" path="m0,167428l42384,0">
                  <v:stroke weight="0.478525pt" endcap="flat" joinstyle="round" on="true" color="#000000"/>
                  <v:fill on="false" color="#000000" opacity="0"/>
                </v:shape>
                <v:shape id="Shape 2634" style="position:absolute;width:2625;height:0;left:1022;top:1;" coordsize="262564,0" path="m0,0l262564,0">
                  <v:stroke weight="0.478525pt" endcap="flat" joinstyle="round" on="true" color="#000000"/>
                  <v:fill on="false" color="#000000" opacity="0"/>
                </v:shape>
                <v:shape id="Shape 2637" style="position:absolute;width:233;height:127;left:5289;top:1073;" coordsize="23340,12763" path="m0,12763l23340,0">
                  <v:stroke weight="0.478525pt" endcap="flat" joinstyle="round" on="true" color="#000000"/>
                  <v:fill on="false" color="#000000" opacity="0"/>
                </v:shape>
                <v:shape id="Shape 2638" style="position:absolute;width:331;height:571;left:5522;top:1104;" coordsize="33166,57126" path="m0,0l33166,57126">
                  <v:stroke weight="0.981009pt" endcap="flat" joinstyle="round" on="true" color="#000000"/>
                  <v:fill on="false" color="#000000" opacity="0"/>
                </v:shape>
                <v:shape id="Shape 2639" style="position:absolute;width:423;height:1674;left:5888;top:1;" coordsize="42384,167428" path="m0,167428l42384,0">
                  <v:stroke weight="0.478525pt" endcap="flat" joinstyle="round" on="true" color="#000000"/>
                  <v:fill on="false" color="#000000" opacity="0"/>
                </v:shape>
                <v:shape id="Shape 2640" style="position:absolute;width:2625;height:0;left:6312;top:1;" coordsize="262564,0" path="m0,0l262564,0">
                  <v:stroke weight="0.478525pt" endcap="flat" joinstyle="round" on="true" color="#000000"/>
                  <v:fill on="false" color="#000000" opacity="0"/>
                </v:shape>
                <v:shape id="Shape 2643" style="position:absolute;width:228;height:132;left:10580;top:1137;" coordsize="22842,13263" path="m0,13263l22842,0">
                  <v:stroke weight="0.464125pt" endcap="flat" joinstyle="round" on="true" color="#000000"/>
                  <v:fill on="false" color="#000000" opacity="0"/>
                </v:shape>
                <v:shape id="Shape 2644" style="position:absolute;width:336;height:607;left:10808;top:1170;" coordsize="33646,60712" path="m0,0l33646,60712">
                  <v:stroke weight="0.951488pt" endcap="flat" joinstyle="round" on="true" color="#000000"/>
                  <v:fill on="false" color="#000000" opacity="0"/>
                </v:shape>
                <v:shape id="Shape 2645" style="position:absolute;width:422;height:1777;left:11176;top:0;" coordsize="42291,177719" path="m0,177719l42291,0">
                  <v:stroke weight="0.464125pt" endcap="flat" joinstyle="round" on="true" color="#000000"/>
                  <v:fill on="false" color="#000000" opacity="0"/>
                </v:shape>
                <v:shape id="Shape 2646" style="position:absolute;width:2734;height:0;left:11599;top:0;" coordsize="273488,0" path="m0,0l273488,0">
                  <v:stroke weight="0.46412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column">
              <wp:posOffset>5651368</wp:posOffset>
            </wp:positionH>
            <wp:positionV relativeFrom="paragraph">
              <wp:posOffset>1280167</wp:posOffset>
            </wp:positionV>
            <wp:extent cx="106680" cy="88392"/>
            <wp:effectExtent l="0" t="0" r="0" b="0"/>
            <wp:wrapNone/>
            <wp:docPr id="14791" name="Picture 14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1" name="Picture 1479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column">
              <wp:posOffset>237308</wp:posOffset>
            </wp:positionH>
            <wp:positionV relativeFrom="paragraph">
              <wp:posOffset>1542422</wp:posOffset>
            </wp:positionV>
            <wp:extent cx="106680" cy="88392"/>
            <wp:effectExtent l="0" t="0" r="0" b="0"/>
            <wp:wrapNone/>
            <wp:docPr id="14792" name="Picture 14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2" name="Picture 1479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 w:color="000000"/>
        </w:rPr>
        <w:t>Задание к примеру 4</w:t>
      </w:r>
      <w:r>
        <w:t>:</w:t>
      </w:r>
      <w:r>
        <w:t xml:space="preserve"> задать равновероятное распределение транзактов по устройствам, а также: 0.8 на 1-е устройство, 0.2 на 2-е устройство, 0.3 на 1-е устройство, 0.7 на 2-е устройство При этом в каждом случае произвести один прогон программы, два прогона, три прогона. </w:t>
      </w:r>
      <w:r>
        <w:lastRenderedPageBreak/>
        <w:t>Изменит</w:t>
      </w:r>
      <w:r>
        <w:t>ь среднее время обработки в устройствах: 9 и 7; 15 и 5; 13 и 11; 12 и 12. Подсчитать средние статистические показатели работы устройств и средние статистические показатели очередей. Объяснить результаты моделирования по файлу стандартного отчета. Вычислить</w:t>
      </w:r>
      <w:r>
        <w:t xml:space="preserve"> с помощью оператора EQU </w:t>
      </w:r>
      <w:r>
        <w:rPr>
          <w:i/>
          <w:sz w:val="27"/>
        </w:rPr>
        <w:t xml:space="preserve">121 </w:t>
      </w:r>
      <w:r>
        <w:t xml:space="preserve">, </w:t>
      </w:r>
      <w:r>
        <w:rPr>
          <w:i/>
          <w:sz w:val="27"/>
        </w:rPr>
        <w:t xml:space="preserve">111 </w:t>
      </w:r>
      <w:r>
        <w:t xml:space="preserve">, </w:t>
      </w:r>
      <w:r>
        <w:rPr>
          <w:i/>
          <w:sz w:val="29"/>
        </w:rPr>
        <w:t xml:space="preserve">625 </w:t>
      </w:r>
      <w:r>
        <w:t xml:space="preserve">, </w:t>
      </w:r>
      <w:r>
        <w:rPr>
          <w:i/>
          <w:sz w:val="28"/>
        </w:rPr>
        <w:t>ln121</w:t>
      </w:r>
      <w:r>
        <w:t xml:space="preserve">, </w:t>
      </w:r>
      <w:r>
        <w:rPr>
          <w:i/>
          <w:sz w:val="28"/>
        </w:rPr>
        <w:t>ln625</w:t>
      </w:r>
      <w:r>
        <w:t xml:space="preserve">, </w:t>
      </w:r>
      <w:r>
        <w:rPr>
          <w:i/>
          <w:sz w:val="28"/>
        </w:rPr>
        <w:t>tg(/ 4)</w:t>
      </w:r>
      <w:r>
        <w:t xml:space="preserve">, </w:t>
      </w:r>
      <w:r>
        <w:rPr>
          <w:i/>
          <w:sz w:val="28"/>
        </w:rPr>
        <w:t>tg(/ 3)</w:t>
      </w:r>
      <w:r>
        <w:t xml:space="preserve"> и сохранить результаты с помощью блока SAVEVALUE. </w:t>
      </w:r>
    </w:p>
    <w:p w:rsidR="004B7574" w:rsidRDefault="00E3715C">
      <w:pPr>
        <w:spacing w:after="0" w:line="259" w:lineRule="auto"/>
        <w:ind w:firstLine="0"/>
        <w:jc w:val="left"/>
      </w:pPr>
      <w:r>
        <w:t xml:space="preserve"> </w:t>
      </w:r>
    </w:p>
    <w:sectPr w:rsidR="004B7574">
      <w:headerReference w:type="even" r:id="rId16"/>
      <w:headerReference w:type="default" r:id="rId17"/>
      <w:footerReference w:type="even" r:id="rId18"/>
      <w:headerReference w:type="first" r:id="rId19"/>
      <w:footerReference w:type="first" r:id="rId20"/>
      <w:pgSz w:w="12240" w:h="15840"/>
      <w:pgMar w:top="1138" w:right="844" w:bottom="870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15C" w:rsidRDefault="00E3715C">
      <w:pPr>
        <w:spacing w:after="0" w:line="240" w:lineRule="auto"/>
      </w:pPr>
      <w:r>
        <w:separator/>
      </w:r>
    </w:p>
  </w:endnote>
  <w:endnote w:type="continuationSeparator" w:id="0">
    <w:p w:rsidR="00E3715C" w:rsidRDefault="00E37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574" w:rsidRDefault="00E3715C">
    <w:pPr>
      <w:spacing w:after="0" w:line="235" w:lineRule="auto"/>
      <w:ind w:firstLine="108"/>
    </w:pPr>
    <w:r>
      <w:rPr>
        <w:i/>
        <w:sz w:val="20"/>
      </w:rPr>
      <w:t xml:space="preserve">Системы реального времени,пз №3 </w:t>
    </w:r>
    <w:r>
      <w:rPr>
        <w:i/>
        <w:sz w:val="20"/>
      </w:rPr>
      <w:tab/>
      <w:t xml:space="preserve">АСОИУ, 2009/2010 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574" w:rsidRDefault="004B7574">
    <w:pPr>
      <w:spacing w:after="160" w:line="259" w:lineRule="auto"/>
      <w:ind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15C" w:rsidRDefault="00E3715C">
      <w:pPr>
        <w:spacing w:after="0" w:line="240" w:lineRule="auto"/>
      </w:pPr>
      <w:r>
        <w:separator/>
      </w:r>
    </w:p>
  </w:footnote>
  <w:footnote w:type="continuationSeparator" w:id="0">
    <w:p w:rsidR="00E3715C" w:rsidRDefault="00E37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574" w:rsidRDefault="00E3715C">
    <w:pPr>
      <w:tabs>
        <w:tab w:val="center" w:pos="4844"/>
      </w:tabs>
      <w:spacing w:after="0" w:line="259" w:lineRule="auto"/>
      <w:ind w:firstLine="0"/>
      <w:jc w:val="left"/>
    </w:pPr>
    <w:r>
      <w:t xml:space="preserve"> </w:t>
    </w:r>
    <w:r>
      <w:tab/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574" w:rsidRDefault="00E3715C">
    <w:pPr>
      <w:tabs>
        <w:tab w:val="center" w:pos="4844"/>
      </w:tabs>
      <w:spacing w:after="0" w:line="259" w:lineRule="auto"/>
      <w:ind w:firstLine="0"/>
      <w:jc w:val="left"/>
    </w:pPr>
    <w:r>
      <w:t xml:space="preserve"> </w:t>
    </w:r>
    <w:r>
      <w:tab/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2E2998">
      <w:rPr>
        <w:noProof/>
      </w:rPr>
      <w:t>11</w:t>
    </w:r>
    <w:r>
      <w:fldChar w:fldCharType="end"/>
    </w:r>
    <w: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574" w:rsidRDefault="004B7574">
    <w:pPr>
      <w:spacing w:after="160" w:line="259" w:lineRule="auto"/>
      <w:ind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574"/>
    <w:rsid w:val="002E2998"/>
    <w:rsid w:val="004B7574"/>
    <w:rsid w:val="00E3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0B317"/>
  <w15:docId w15:val="{175B62AC-CB82-48F1-8B96-0720C7F1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314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7"/>
      <w:ind w:left="73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semiHidden/>
    <w:unhideWhenUsed/>
    <w:rsid w:val="002E2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E2998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30.png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0.png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3785</Words>
  <Characters>21580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/>
  <LinksUpToDate>false</LinksUpToDate>
  <CharactersWithSpaces>25315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user2</cp:lastModifiedBy>
  <cp:revision>2</cp:revision>
  <dcterms:created xsi:type="dcterms:W3CDTF">2024-04-18T07:15:00Z</dcterms:created>
  <dcterms:modified xsi:type="dcterms:W3CDTF">2024-04-18T07:15:00Z</dcterms:modified>
</cp:coreProperties>
</file>